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14639FDD" w:rsidR="00F110CD" w:rsidRPr="001B0BC0" w:rsidRDefault="00F110CD">
      <w:pPr>
        <w:pStyle w:val="Header"/>
        <w:tabs>
          <w:tab w:val="right" w:pos="9639"/>
        </w:tabs>
        <w:rPr>
          <w:noProof w:val="0"/>
          <w:color w:val="000000" w:themeColor="text1"/>
          <w:sz w:val="24"/>
          <w:szCs w:val="24"/>
          <w:lang w:val="de-DE"/>
        </w:rPr>
      </w:pPr>
      <w:r w:rsidRPr="001B0BC0">
        <w:rPr>
          <w:noProof w:val="0"/>
          <w:color w:val="000000" w:themeColor="text1"/>
          <w:sz w:val="24"/>
          <w:szCs w:val="24"/>
          <w:lang w:val="de-DE"/>
        </w:rPr>
        <w:t>3GPP TSG RA</w:t>
      </w:r>
      <w:r w:rsidR="00BA1872" w:rsidRPr="001B0BC0">
        <w:rPr>
          <w:noProof w:val="0"/>
          <w:color w:val="000000" w:themeColor="text1"/>
          <w:sz w:val="24"/>
          <w:szCs w:val="24"/>
          <w:lang w:val="de-DE"/>
        </w:rPr>
        <w:t xml:space="preserve">N WG1 </w:t>
      </w:r>
      <w:r w:rsidR="00B65452" w:rsidRPr="001B0BC0">
        <w:rPr>
          <w:noProof w:val="0"/>
          <w:color w:val="000000" w:themeColor="text1"/>
          <w:sz w:val="24"/>
          <w:szCs w:val="24"/>
          <w:lang w:val="de-DE"/>
        </w:rPr>
        <w:t>#</w:t>
      </w:r>
      <w:r w:rsidR="00E2789D" w:rsidRPr="001B0BC0">
        <w:rPr>
          <w:noProof w:val="0"/>
          <w:color w:val="000000" w:themeColor="text1"/>
          <w:sz w:val="24"/>
          <w:szCs w:val="24"/>
          <w:lang w:val="de-DE"/>
        </w:rPr>
        <w:t>10</w:t>
      </w:r>
      <w:r w:rsidR="00961A93">
        <w:rPr>
          <w:noProof w:val="0"/>
          <w:color w:val="000000" w:themeColor="text1"/>
          <w:sz w:val="24"/>
          <w:szCs w:val="24"/>
          <w:lang w:val="de-DE"/>
        </w:rPr>
        <w:t>8</w:t>
      </w:r>
      <w:r w:rsidR="006F0504">
        <w:rPr>
          <w:noProof w:val="0"/>
          <w:color w:val="000000" w:themeColor="text1"/>
          <w:sz w:val="24"/>
          <w:szCs w:val="24"/>
          <w:lang w:val="de-DE"/>
        </w:rPr>
        <w:t>-</w:t>
      </w:r>
      <w:r w:rsidR="0061370C" w:rsidRPr="001B0BC0">
        <w:rPr>
          <w:noProof w:val="0"/>
          <w:color w:val="000000" w:themeColor="text1"/>
          <w:sz w:val="24"/>
          <w:szCs w:val="24"/>
          <w:lang w:val="de-DE"/>
        </w:rPr>
        <w:t>e</w:t>
      </w:r>
      <w:r w:rsidR="001348FE" w:rsidRPr="001B0BC0">
        <w:rPr>
          <w:bCs/>
          <w:noProof w:val="0"/>
          <w:color w:val="000000" w:themeColor="text1"/>
          <w:sz w:val="24"/>
          <w:szCs w:val="24"/>
          <w:lang w:val="de-DE"/>
        </w:rPr>
        <w:tab/>
      </w:r>
      <w:r w:rsidR="00BA1872" w:rsidRPr="001B0BC0">
        <w:rPr>
          <w:noProof w:val="0"/>
          <w:color w:val="000000" w:themeColor="text1"/>
          <w:sz w:val="24"/>
          <w:szCs w:val="24"/>
          <w:lang w:val="de-DE"/>
        </w:rPr>
        <w:t>R1-</w:t>
      </w:r>
      <w:r w:rsidR="00461EB5" w:rsidRPr="001B0BC0">
        <w:rPr>
          <w:color w:val="000000" w:themeColor="text1"/>
          <w:lang w:val="de-DE"/>
        </w:rPr>
        <w:t xml:space="preserve"> </w:t>
      </w:r>
      <w:r w:rsidR="001A1E7E" w:rsidRPr="001B0BC0">
        <w:rPr>
          <w:noProof w:val="0"/>
          <w:color w:val="000000" w:themeColor="text1"/>
          <w:sz w:val="24"/>
          <w:szCs w:val="24"/>
          <w:lang w:val="de-DE"/>
        </w:rPr>
        <w:t>2</w:t>
      </w:r>
      <w:r w:rsidR="001A1E7E">
        <w:rPr>
          <w:noProof w:val="0"/>
          <w:color w:val="000000" w:themeColor="text1"/>
          <w:sz w:val="24"/>
          <w:szCs w:val="24"/>
          <w:lang w:val="de-DE"/>
        </w:rPr>
        <w:t>201635</w:t>
      </w:r>
      <w:r w:rsidR="001A1E7E" w:rsidRPr="001B0BC0" w:rsidDel="0038333B">
        <w:rPr>
          <w:noProof w:val="0"/>
          <w:color w:val="000000" w:themeColor="text1"/>
          <w:sz w:val="24"/>
          <w:szCs w:val="24"/>
          <w:lang w:val="de-DE"/>
        </w:rPr>
        <w:t xml:space="preserve"> </w:t>
      </w:r>
    </w:p>
    <w:p w14:paraId="30E02940" w14:textId="33D7F0EE" w:rsidR="00CA26CE" w:rsidRPr="00D570A9" w:rsidRDefault="00CF33D7" w:rsidP="00CA26CE">
      <w:pPr>
        <w:pStyle w:val="Header"/>
        <w:rPr>
          <w:noProof w:val="0"/>
          <w:color w:val="000000" w:themeColor="text1"/>
          <w:sz w:val="24"/>
          <w:szCs w:val="24"/>
          <w:lang w:val="de-DE"/>
        </w:rPr>
      </w:pPr>
      <w:r w:rsidRPr="00CF33D7">
        <w:rPr>
          <w:noProof w:val="0"/>
          <w:color w:val="000000" w:themeColor="text1"/>
          <w:sz w:val="24"/>
          <w:szCs w:val="24"/>
          <w:lang w:val="de-DE"/>
        </w:rPr>
        <w:t xml:space="preserve">e-Meeting, </w:t>
      </w:r>
      <w:proofErr w:type="spellStart"/>
      <w:r w:rsidRPr="00CF33D7">
        <w:rPr>
          <w:noProof w:val="0"/>
          <w:color w:val="000000" w:themeColor="text1"/>
          <w:sz w:val="24"/>
          <w:szCs w:val="24"/>
          <w:lang w:val="de-DE"/>
        </w:rPr>
        <w:t>February</w:t>
      </w:r>
      <w:proofErr w:type="spellEnd"/>
      <w:r w:rsidRPr="00CF33D7">
        <w:rPr>
          <w:noProof w:val="0"/>
          <w:color w:val="000000" w:themeColor="text1"/>
          <w:sz w:val="24"/>
          <w:szCs w:val="24"/>
          <w:lang w:val="de-DE"/>
        </w:rPr>
        <w:t xml:space="preserve"> 21st – March 3rd, 2022</w:t>
      </w:r>
    </w:p>
    <w:p w14:paraId="2CFE1919" w14:textId="77777777" w:rsidR="00850D96" w:rsidRPr="001B0BC0" w:rsidRDefault="00850D96" w:rsidP="00CA26CE">
      <w:pPr>
        <w:pStyle w:val="Header"/>
        <w:rPr>
          <w:bCs/>
          <w:noProof w:val="0"/>
          <w:color w:val="000000" w:themeColor="text1"/>
          <w:sz w:val="24"/>
          <w:lang w:val="de-DE" w:eastAsia="ja-JP"/>
        </w:rPr>
      </w:pPr>
    </w:p>
    <w:p w14:paraId="30E02941" w14:textId="3485361C" w:rsidR="0034111C" w:rsidRPr="00B238E0" w:rsidRDefault="0034111C" w:rsidP="16512788">
      <w:pPr>
        <w:pStyle w:val="CRCoverPage"/>
        <w:rPr>
          <w:rFonts w:cs="Arial"/>
          <w:b/>
          <w:bCs/>
          <w:color w:val="000000" w:themeColor="text1"/>
          <w:sz w:val="24"/>
          <w:szCs w:val="24"/>
          <w:lang w:val="en-US" w:eastAsia="ja-JP"/>
        </w:rPr>
      </w:pPr>
      <w:r w:rsidRPr="003D3F36">
        <w:rPr>
          <w:rFonts w:cs="Arial"/>
          <w:b/>
          <w:bCs/>
          <w:color w:val="000000" w:themeColor="text1"/>
          <w:sz w:val="24"/>
          <w:szCs w:val="24"/>
          <w:lang w:val="en-US"/>
        </w:rPr>
        <w:t>Agenda item:</w:t>
      </w:r>
      <w:r w:rsidRPr="003D3F36">
        <w:rPr>
          <w:rFonts w:cs="Arial"/>
          <w:b/>
          <w:bCs/>
          <w:color w:val="000000" w:themeColor="text1"/>
          <w:sz w:val="24"/>
          <w:lang w:val="en-US"/>
        </w:rPr>
        <w:tab/>
      </w:r>
      <w:r w:rsidRPr="003D3F36">
        <w:rPr>
          <w:rFonts w:cs="Arial"/>
          <w:b/>
          <w:bCs/>
          <w:color w:val="000000" w:themeColor="text1"/>
          <w:sz w:val="24"/>
          <w:lang w:val="en-US"/>
        </w:rPr>
        <w:tab/>
      </w:r>
      <w:r w:rsidR="003273C5" w:rsidRPr="00F03CC7">
        <w:rPr>
          <w:rFonts w:cs="Arial"/>
          <w:b/>
          <w:bCs/>
          <w:color w:val="000000" w:themeColor="text1"/>
          <w:sz w:val="24"/>
          <w:szCs w:val="24"/>
          <w:lang w:val="en-US"/>
        </w:rPr>
        <w:t>8</w:t>
      </w:r>
      <w:r w:rsidR="00FD0F68" w:rsidRPr="00F03CC7">
        <w:rPr>
          <w:rFonts w:cs="Arial"/>
          <w:b/>
          <w:bCs/>
          <w:color w:val="000000" w:themeColor="text1"/>
          <w:sz w:val="24"/>
          <w:szCs w:val="24"/>
          <w:lang w:val="en-US"/>
        </w:rPr>
        <w:t>.</w:t>
      </w:r>
      <w:r w:rsidR="00723A62" w:rsidRPr="00F03CC7">
        <w:rPr>
          <w:rFonts w:cs="Arial"/>
          <w:b/>
          <w:bCs/>
          <w:color w:val="000000" w:themeColor="text1"/>
          <w:sz w:val="24"/>
          <w:szCs w:val="24"/>
          <w:lang w:val="en-US"/>
        </w:rPr>
        <w:t>5</w:t>
      </w:r>
      <w:r w:rsidR="00FD0F68" w:rsidRPr="00F03CC7">
        <w:rPr>
          <w:rFonts w:cs="Arial"/>
          <w:b/>
          <w:bCs/>
          <w:color w:val="000000" w:themeColor="text1"/>
          <w:sz w:val="24"/>
          <w:szCs w:val="24"/>
          <w:lang w:val="en-US"/>
        </w:rPr>
        <w:t>.</w:t>
      </w:r>
      <w:r w:rsidR="002B0106" w:rsidRPr="00F03CC7">
        <w:rPr>
          <w:rFonts w:cs="Arial"/>
          <w:b/>
          <w:bCs/>
          <w:color w:val="000000" w:themeColor="text1"/>
          <w:sz w:val="24"/>
          <w:szCs w:val="24"/>
          <w:lang w:val="en-US"/>
        </w:rPr>
        <w:t>2</w:t>
      </w:r>
    </w:p>
    <w:p w14:paraId="30E02942" w14:textId="106AC9F2" w:rsidR="00E128F2" w:rsidRPr="00B238E0" w:rsidRDefault="0034111C" w:rsidP="16512788">
      <w:pPr>
        <w:tabs>
          <w:tab w:val="left" w:pos="1985"/>
        </w:tabs>
        <w:spacing w:after="120"/>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Source: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013455" w:rsidRPr="003D3F36">
        <w:rPr>
          <w:rFonts w:ascii="Arial" w:hAnsi="Arial" w:cs="Arial"/>
          <w:b/>
          <w:bCs/>
          <w:color w:val="000000" w:themeColor="text1"/>
          <w:sz w:val="24"/>
          <w:szCs w:val="24"/>
          <w:lang w:val="en-US"/>
        </w:rPr>
        <w:t xml:space="preserve">Nokia, </w:t>
      </w:r>
      <w:r w:rsidR="00E67802" w:rsidRPr="003D3F36">
        <w:rPr>
          <w:rFonts w:ascii="Arial" w:hAnsi="Arial" w:cs="Arial"/>
          <w:b/>
          <w:bCs/>
          <w:color w:val="000000" w:themeColor="text1"/>
          <w:sz w:val="24"/>
          <w:szCs w:val="24"/>
          <w:lang w:val="en-US"/>
        </w:rPr>
        <w:t>Nokia</w:t>
      </w:r>
      <w:r w:rsidR="00013455" w:rsidRPr="003D3F36">
        <w:rPr>
          <w:rFonts w:ascii="Arial" w:hAnsi="Arial" w:cs="Arial"/>
          <w:b/>
          <w:bCs/>
          <w:color w:val="000000" w:themeColor="text1"/>
          <w:sz w:val="24"/>
          <w:szCs w:val="24"/>
          <w:lang w:val="en-US"/>
        </w:rPr>
        <w:t xml:space="preserve"> Shanghai Bell</w:t>
      </w:r>
    </w:p>
    <w:p w14:paraId="30E02943" w14:textId="24DAB85F" w:rsidR="0034111C" w:rsidRPr="003D3F36" w:rsidRDefault="0034111C" w:rsidP="16512788">
      <w:pPr>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Title: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1A1E7E">
        <w:rPr>
          <w:rFonts w:ascii="Arial" w:hAnsi="Arial" w:cs="Arial"/>
          <w:b/>
          <w:bCs/>
          <w:color w:val="000000" w:themeColor="text1"/>
          <w:sz w:val="24"/>
          <w:szCs w:val="24"/>
          <w:lang w:val="en-US"/>
        </w:rPr>
        <w:t xml:space="preserve">Maintenance of </w:t>
      </w:r>
      <w:r w:rsidR="002B0106">
        <w:rPr>
          <w:rFonts w:ascii="Arial" w:hAnsi="Arial" w:cs="Arial"/>
          <w:b/>
          <w:bCs/>
          <w:color w:val="000000" w:themeColor="text1"/>
          <w:sz w:val="24"/>
          <w:szCs w:val="24"/>
          <w:lang w:val="en-US"/>
        </w:rPr>
        <w:t>enhancing UL AoA</w:t>
      </w:r>
    </w:p>
    <w:p w14:paraId="30E02944" w14:textId="5DECF18B" w:rsidR="0034111C" w:rsidRPr="003D3F36" w:rsidRDefault="0034111C" w:rsidP="16512788">
      <w:pPr>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 xml:space="preserve">Document </w:t>
      </w:r>
      <w:r w:rsidR="3E61DC49" w:rsidRPr="003D3F36">
        <w:rPr>
          <w:rFonts w:ascii="Arial" w:hAnsi="Arial" w:cs="Arial"/>
          <w:b/>
          <w:bCs/>
          <w:color w:val="000000" w:themeColor="text1"/>
          <w:sz w:val="24"/>
          <w:szCs w:val="24"/>
          <w:lang w:val="en-US"/>
        </w:rPr>
        <w:t>for:</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Pr="003D3F36">
        <w:rPr>
          <w:rFonts w:ascii="Arial" w:hAnsi="Arial" w:cs="Arial"/>
          <w:b/>
          <w:bCs/>
          <w:color w:val="000000" w:themeColor="text1"/>
          <w:sz w:val="24"/>
          <w:szCs w:val="24"/>
          <w:lang w:val="en-US"/>
        </w:rPr>
        <w:t>Discussion and Decision</w:t>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207508E3" w14:textId="20578EBE" w:rsidR="00D62D9D" w:rsidRDefault="004812B9" w:rsidP="00D62D9D">
      <w:pPr>
        <w:rPr>
          <w:color w:val="000000" w:themeColor="text1"/>
          <w:lang w:val="en-US"/>
        </w:rPr>
      </w:pPr>
      <w:bookmarkStart w:id="0" w:name="_Hlk510705081"/>
      <w:r w:rsidRPr="003D3F36">
        <w:rPr>
          <w:color w:val="000000" w:themeColor="text1"/>
          <w:lang w:val="en-US"/>
        </w:rPr>
        <w:t>In Rel-16 native NR positioning support was standardized. At RAN#</w:t>
      </w:r>
      <w:r w:rsidR="007A071E">
        <w:rPr>
          <w:color w:val="000000" w:themeColor="text1"/>
          <w:lang w:val="en-US"/>
        </w:rPr>
        <w:t>90</w:t>
      </w:r>
      <w:r w:rsidRPr="003D3F36">
        <w:rPr>
          <w:color w:val="000000" w:themeColor="text1"/>
          <w:lang w:val="en-US"/>
        </w:rPr>
        <w:t xml:space="preserve"> a new </w:t>
      </w:r>
      <w:r w:rsidR="007A071E">
        <w:rPr>
          <w:color w:val="000000" w:themeColor="text1"/>
          <w:lang w:val="en-US"/>
        </w:rPr>
        <w:t>W</w:t>
      </w:r>
      <w:r w:rsidRPr="003D3F36">
        <w:rPr>
          <w:color w:val="000000" w:themeColor="text1"/>
          <w:lang w:val="en-US"/>
        </w:rPr>
        <w:t xml:space="preserve">I was approved </w:t>
      </w:r>
      <w:r w:rsidR="00F8582C">
        <w:rPr>
          <w:color w:val="000000" w:themeColor="text1"/>
          <w:lang w:val="en-US"/>
        </w:rPr>
        <w:t xml:space="preserve">and updated at RAN#91 </w:t>
      </w:r>
      <w:r w:rsidRPr="003D3F36">
        <w:rPr>
          <w:color w:val="000000" w:themeColor="text1"/>
          <w:lang w:val="en-US"/>
        </w:rPr>
        <w:t xml:space="preserve">on enhancements in Rel-17 to positioning [1]. This contribution discusses our views on the </w:t>
      </w:r>
      <w:r w:rsidR="007A071E">
        <w:rPr>
          <w:color w:val="000000" w:themeColor="text1"/>
          <w:lang w:val="en-US"/>
        </w:rPr>
        <w:t xml:space="preserve">enhancements related to </w:t>
      </w:r>
      <w:r w:rsidR="002B0106">
        <w:rPr>
          <w:color w:val="000000" w:themeColor="text1"/>
          <w:lang w:val="en-US"/>
        </w:rPr>
        <w:t>UL AoA</w:t>
      </w:r>
      <w:r w:rsidRPr="003D3F36">
        <w:rPr>
          <w:color w:val="000000" w:themeColor="text1"/>
          <w:lang w:val="en-US"/>
        </w:rPr>
        <w:t xml:space="preserve">. Our companion </w:t>
      </w:r>
      <w:r w:rsidR="236AC034" w:rsidRPr="003D3F36">
        <w:rPr>
          <w:color w:val="000000" w:themeColor="text1"/>
          <w:lang w:val="en-US"/>
        </w:rPr>
        <w:t>contrib</w:t>
      </w:r>
      <w:r w:rsidR="002C448F">
        <w:rPr>
          <w:color w:val="000000" w:themeColor="text1"/>
          <w:lang w:val="en-US"/>
        </w:rPr>
        <w:t>u</w:t>
      </w:r>
      <w:r w:rsidR="0E8A53A6" w:rsidRPr="003D3F36">
        <w:rPr>
          <w:color w:val="000000" w:themeColor="text1"/>
          <w:lang w:val="en-US"/>
        </w:rPr>
        <w:t>t</w:t>
      </w:r>
      <w:r w:rsidR="236AC034" w:rsidRPr="003D3F36">
        <w:rPr>
          <w:color w:val="000000" w:themeColor="text1"/>
          <w:lang w:val="en-US"/>
        </w:rPr>
        <w:t>ions</w:t>
      </w:r>
      <w:r w:rsidRPr="003D3F36">
        <w:rPr>
          <w:color w:val="000000" w:themeColor="text1"/>
          <w:lang w:val="en-US"/>
        </w:rPr>
        <w:t xml:space="preserve"> discuss our </w:t>
      </w:r>
      <w:proofErr w:type="gramStart"/>
      <w:r w:rsidR="007A071E">
        <w:rPr>
          <w:color w:val="000000" w:themeColor="text1"/>
          <w:lang w:val="en-US"/>
        </w:rPr>
        <w:t>others</w:t>
      </w:r>
      <w:proofErr w:type="gramEnd"/>
      <w:r w:rsidR="007A071E">
        <w:rPr>
          <w:color w:val="000000" w:themeColor="text1"/>
          <w:lang w:val="en-US"/>
        </w:rPr>
        <w:t xml:space="preserve"> </w:t>
      </w:r>
      <w:r w:rsidRPr="003D3F36">
        <w:rPr>
          <w:color w:val="000000" w:themeColor="text1"/>
          <w:lang w:val="en-US"/>
        </w:rPr>
        <w:t>views [2</w:t>
      </w:r>
      <w:r w:rsidR="008818A7">
        <w:rPr>
          <w:color w:val="000000" w:themeColor="text1"/>
          <w:lang w:val="en-US"/>
        </w:rPr>
        <w:t>-6</w:t>
      </w:r>
      <w:r w:rsidRPr="003D3F36">
        <w:rPr>
          <w:color w:val="000000" w:themeColor="text1"/>
          <w:lang w:val="en-US"/>
        </w:rPr>
        <w:t>].</w:t>
      </w:r>
      <w:r w:rsidR="009B0B40">
        <w:rPr>
          <w:color w:val="000000" w:themeColor="text1"/>
          <w:lang w:val="en-US"/>
        </w:rPr>
        <w:t xml:space="preserve"> The objective from the WID is to</w:t>
      </w:r>
      <w:r w:rsidRPr="003D3F36">
        <w:rPr>
          <w:color w:val="000000" w:themeColor="text1"/>
          <w:lang w:val="en-US"/>
        </w:rPr>
        <w:t xml:space="preserve">   </w:t>
      </w:r>
      <w:r w:rsidR="00D62D9D" w:rsidRPr="003D3F36">
        <w:rPr>
          <w:color w:val="000000" w:themeColor="text1"/>
          <w:lang w:val="en-US"/>
        </w:rPr>
        <w:t xml:space="preserve"> </w:t>
      </w:r>
    </w:p>
    <w:p w14:paraId="13A16D6F" w14:textId="77777777" w:rsidR="009B0B40" w:rsidRPr="00B95FAB" w:rsidRDefault="009B0B40" w:rsidP="00C92C3D">
      <w:pPr>
        <w:numPr>
          <w:ilvl w:val="0"/>
          <w:numId w:val="6"/>
        </w:numPr>
        <w:rPr>
          <w:rFonts w:eastAsia="MS Mincho"/>
        </w:rPr>
      </w:pPr>
      <w:r>
        <w:rPr>
          <w:rFonts w:eastAsia="MS Mincho"/>
        </w:rPr>
        <w:t xml:space="preserve">Specify the </w:t>
      </w:r>
      <w:r w:rsidRPr="00B95FAB">
        <w:rPr>
          <w:rFonts w:eastAsia="MS Mincho" w:hint="eastAsia"/>
        </w:rPr>
        <w:t xml:space="preserve">procedure, measurements, reporting, and signalling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w:t>
      </w:r>
    </w:p>
    <w:p w14:paraId="32EFF133" w14:textId="77777777" w:rsidR="009B0B40" w:rsidRPr="00B95FAB" w:rsidRDefault="009B0B40" w:rsidP="00C92C3D">
      <w:pPr>
        <w:numPr>
          <w:ilvl w:val="1"/>
          <w:numId w:val="6"/>
        </w:numPr>
        <w:rPr>
          <w:rFonts w:eastAsia="MS Mincho"/>
        </w:rPr>
      </w:pPr>
      <w:r w:rsidRPr="00F03CC7">
        <w:rPr>
          <w:rFonts w:eastAsia="MS Mincho"/>
          <w:highlight w:val="yellow"/>
        </w:rPr>
        <w:t>UL AoA for network-based positioning solutions.</w:t>
      </w:r>
    </w:p>
    <w:p w14:paraId="6E176C44" w14:textId="0030E823" w:rsidR="009B0B40" w:rsidRPr="009B0B40" w:rsidRDefault="009B0B40" w:rsidP="00C92C3D">
      <w:pPr>
        <w:numPr>
          <w:ilvl w:val="1"/>
          <w:numId w:val="6"/>
        </w:numPr>
        <w:rPr>
          <w:rFonts w:eastAsia="MS Mincho"/>
        </w:rPr>
      </w:pPr>
      <w:r w:rsidRPr="00B95FAB">
        <w:rPr>
          <w:rFonts w:eastAsia="MS Mincho" w:hint="eastAsia"/>
        </w:rPr>
        <w:t>DL-AoD for UE-based and network-based (including UE-assisted) positioning solutions.</w:t>
      </w:r>
    </w:p>
    <w:p w14:paraId="143C964C" w14:textId="34038577" w:rsidR="00761CFE" w:rsidRDefault="52562533" w:rsidP="00F457A0">
      <w:pPr>
        <w:pStyle w:val="Heading1"/>
        <w:rPr>
          <w:lang w:val="en-US" w:eastAsia="ja-JP"/>
        </w:rPr>
      </w:pPr>
      <w:r w:rsidRPr="003D3F36">
        <w:rPr>
          <w:color w:val="000000" w:themeColor="text1"/>
          <w:lang w:val="en-US"/>
        </w:rPr>
        <w:t>Discussion</w:t>
      </w:r>
      <w:bookmarkEnd w:id="0"/>
      <w:r w:rsidR="00BC6519" w:rsidRPr="00C935CF">
        <w:rPr>
          <w:lang w:val="en-US" w:eastAsia="ja-JP"/>
        </w:rPr>
        <w:t xml:space="preserve"> </w:t>
      </w:r>
      <w:r w:rsidR="00761CFE" w:rsidRPr="00CC042C">
        <w:rPr>
          <w:lang w:val="en-US" w:eastAsia="ja-JP"/>
        </w:rPr>
        <w:t xml:space="preserve"> </w:t>
      </w:r>
    </w:p>
    <w:p w14:paraId="4543B82F" w14:textId="02DB3904" w:rsidR="00E27E7F" w:rsidRPr="00567990" w:rsidRDefault="00E27E7F" w:rsidP="00567990">
      <w:pPr>
        <w:pStyle w:val="Heading2"/>
        <w:ind w:left="720" w:hanging="720"/>
        <w:rPr>
          <w:lang w:val="en-US" w:eastAsia="ja-JP"/>
        </w:rPr>
      </w:pPr>
      <w:r w:rsidRPr="00567990">
        <w:rPr>
          <w:lang w:val="en-US" w:eastAsia="ja-JP"/>
        </w:rPr>
        <w:t>SRS RSRP of the first path</w:t>
      </w:r>
      <w:r w:rsidRPr="00567990" w:rsidDel="00DA79C7">
        <w:rPr>
          <w:lang w:val="en-US" w:eastAsia="ja-JP"/>
        </w:rPr>
        <w:t xml:space="preserve"> </w:t>
      </w:r>
    </w:p>
    <w:p w14:paraId="5035D8CF" w14:textId="5BF0A763" w:rsidR="00E27E7F" w:rsidRDefault="00E27E7F" w:rsidP="00E27E7F">
      <w:pPr>
        <w:rPr>
          <w:lang w:val="en-US" w:eastAsia="ja-JP"/>
        </w:rPr>
      </w:pPr>
      <w:r>
        <w:rPr>
          <w:lang w:val="en-US" w:eastAsia="ja-JP"/>
        </w:rPr>
        <w:t>The information on SRS RSRPP for the first path has clear benefit from LMF and RAN1 agreed the reporting of the SRS RSRPP for the first path. RAN1 made the following agreement</w:t>
      </w:r>
      <w:r w:rsidR="00931A7F">
        <w:rPr>
          <w:lang w:val="en-US" w:eastAsia="ja-JP"/>
        </w:rPr>
        <w:t>s</w:t>
      </w:r>
      <w:r>
        <w:rPr>
          <w:lang w:val="en-US" w:eastAsia="ja-JP"/>
        </w:rPr>
        <w:t xml:space="preserve"> to define SRS RSRPP</w:t>
      </w:r>
      <w:r w:rsidR="00B25EBA">
        <w:rPr>
          <w:lang w:val="en-US" w:eastAsia="ja-JP"/>
        </w:rPr>
        <w:t xml:space="preserve"> at RAN1 #107-e meeting</w:t>
      </w:r>
      <w:r>
        <w:rPr>
          <w:lang w:val="en-US" w:eastAsia="ja-JP"/>
        </w:rPr>
        <w:t>.</w:t>
      </w:r>
    </w:p>
    <w:p w14:paraId="3CCB637A" w14:textId="338C5D0F" w:rsidR="00E27E7F" w:rsidRPr="00F743CD" w:rsidRDefault="00E27E7F" w:rsidP="00E27E7F">
      <w:pPr>
        <w:rPr>
          <w:b/>
          <w:lang w:val="en-US"/>
        </w:rPr>
      </w:pPr>
      <w:r>
        <w:rPr>
          <w:b/>
          <w:bCs/>
          <w:highlight w:val="green"/>
        </w:rPr>
        <w:t>Agreement</w:t>
      </w:r>
    </w:p>
    <w:p w14:paraId="61B416D6" w14:textId="77777777" w:rsidR="00E27E7F" w:rsidRDefault="00E27E7F" w:rsidP="00E27E7F">
      <w:pPr>
        <w:pStyle w:val="3GPPAgreements"/>
        <w:numPr>
          <w:ilvl w:val="0"/>
          <w:numId w:val="0"/>
        </w:numPr>
        <w:autoSpaceDE/>
        <w:adjustRightInd/>
        <w:ind w:left="284" w:hanging="284"/>
        <w:jc w:val="left"/>
        <w:rPr>
          <w:sz w:val="20"/>
        </w:rPr>
      </w:pPr>
      <w:r>
        <w:rPr>
          <w:sz w:val="20"/>
        </w:rPr>
        <w:t>Definition for UL SRS-RSRPP:</w:t>
      </w:r>
    </w:p>
    <w:p w14:paraId="54DCEF93" w14:textId="77777777" w:rsidR="00E27E7F" w:rsidRDefault="00E27E7F" w:rsidP="00E27E7F">
      <w:pPr>
        <w:pStyle w:val="3GPPAgreements"/>
        <w:numPr>
          <w:ilvl w:val="0"/>
          <w:numId w:val="0"/>
        </w:numPr>
        <w:rPr>
          <w:sz w:val="20"/>
        </w:rPr>
      </w:pPr>
      <w:r>
        <w:rPr>
          <w:b/>
          <w:sz w:val="20"/>
        </w:rPr>
        <w:t>Definition</w:t>
      </w:r>
    </w:p>
    <w:p w14:paraId="3ADFC075" w14:textId="77777777" w:rsidR="00E27E7F" w:rsidRDefault="00E27E7F" w:rsidP="00E27E7F">
      <w:pPr>
        <w:pStyle w:val="3GPPAgreements"/>
        <w:numPr>
          <w:ilvl w:val="0"/>
          <w:numId w:val="10"/>
        </w:numPr>
        <w:overflowPunct/>
        <w:autoSpaceDE/>
        <w:adjustRightInd/>
        <w:spacing w:before="0" w:after="120"/>
        <w:ind w:left="284" w:hanging="284"/>
        <w:jc w:val="left"/>
        <w:textAlignment w:val="auto"/>
        <w:rPr>
          <w:sz w:val="20"/>
        </w:rPr>
      </w:pPr>
      <w:r>
        <w:rPr>
          <w:sz w:val="20"/>
        </w:rPr>
        <w:t xml:space="preserve">UL SRS reference signal received path power (UL SRS-RSRPP) is defined as the power of the received UL SRS signal configured for the measurement at the </w:t>
      </w:r>
      <w:proofErr w:type="spellStart"/>
      <w:r>
        <w:rPr>
          <w:sz w:val="20"/>
        </w:rPr>
        <w:t>i-th</w:t>
      </w:r>
      <w:proofErr w:type="spellEnd"/>
      <w:r>
        <w:rPr>
          <w:sz w:val="20"/>
        </w:rPr>
        <w:t xml:space="preserve"> path delay of the channel response, where UL SRS-RSRPP for 1st path delay is the power corresponding to the first detected path.</w:t>
      </w:r>
    </w:p>
    <w:p w14:paraId="34E70B1E" w14:textId="77777777" w:rsidR="00E27E7F" w:rsidRDefault="00E27E7F" w:rsidP="00E27E7F">
      <w:pPr>
        <w:pStyle w:val="3GPPAgreements"/>
        <w:numPr>
          <w:ilvl w:val="2"/>
          <w:numId w:val="10"/>
        </w:numPr>
        <w:overflowPunct/>
        <w:autoSpaceDE/>
        <w:adjustRightInd/>
        <w:spacing w:before="0" w:after="120"/>
        <w:ind w:left="851" w:hanging="284"/>
        <w:jc w:val="left"/>
        <w:textAlignment w:val="auto"/>
        <w:rPr>
          <w:sz w:val="20"/>
        </w:rPr>
      </w:pPr>
      <w:r>
        <w:rPr>
          <w:sz w:val="20"/>
          <w:highlight w:val="darkYellow"/>
        </w:rPr>
        <w:t>Working assumption</w:t>
      </w:r>
      <w:r>
        <w:rPr>
          <w:sz w:val="20"/>
        </w:rPr>
        <w:t xml:space="preserve">: For frequency range 1, the reference point for the UL SRS-RSRPP shall be the antenna connector of the gNB. For frequency range 2, UL SRS-RSRPP shall be measured based on the combined signal from antenna elements corresponding to a given receiver branch. </w:t>
      </w:r>
    </w:p>
    <w:p w14:paraId="1EA243BC" w14:textId="77777777" w:rsidR="00E27E7F" w:rsidRDefault="00E27E7F" w:rsidP="00E27E7F">
      <w:pPr>
        <w:pStyle w:val="3GPPAgreements"/>
        <w:numPr>
          <w:ilvl w:val="2"/>
          <w:numId w:val="10"/>
        </w:numPr>
        <w:overflowPunct/>
        <w:autoSpaceDE/>
        <w:adjustRightInd/>
        <w:spacing w:before="0" w:after="120"/>
        <w:ind w:left="851" w:hanging="284"/>
        <w:jc w:val="left"/>
        <w:textAlignment w:val="auto"/>
        <w:rPr>
          <w:sz w:val="20"/>
        </w:rPr>
      </w:pPr>
      <w:r>
        <w:rPr>
          <w:sz w:val="20"/>
        </w:rPr>
        <w:t>FFS: For frequency range 1 and 2, if receiver diversity is in use by the gNB, the reported UL SRS-RSRPP value shall not be lower than the corresponding UL SRS-RSRPP of any of the individual receiver branches</w:t>
      </w:r>
    </w:p>
    <w:p w14:paraId="520D41DC" w14:textId="77777777" w:rsidR="00E27E7F" w:rsidRDefault="00E27E7F" w:rsidP="00E27E7F">
      <w:pPr>
        <w:pStyle w:val="3GPPAgreements"/>
        <w:numPr>
          <w:ilvl w:val="2"/>
          <w:numId w:val="10"/>
        </w:numPr>
        <w:overflowPunct/>
        <w:autoSpaceDE/>
        <w:adjustRightInd/>
        <w:spacing w:before="0" w:after="120"/>
        <w:ind w:left="851" w:hanging="284"/>
        <w:jc w:val="left"/>
        <w:textAlignment w:val="auto"/>
        <w:rPr>
          <w:sz w:val="20"/>
        </w:rPr>
      </w:pPr>
      <w:r>
        <w:rPr>
          <w:sz w:val="20"/>
        </w:rPr>
        <w:t>FFS: Note: First and additional paths RSRP, when provided in the same report, use the same RX branch(es) selected for the first arrival path and for the UL SRS-RSRP if the UL SRS-RSRP is reported</w:t>
      </w:r>
    </w:p>
    <w:p w14:paraId="61A48876" w14:textId="77777777" w:rsidR="00E27E7F" w:rsidRDefault="00E27E7F" w:rsidP="00E27E7F">
      <w:pPr>
        <w:pStyle w:val="3GPPAgreements"/>
        <w:numPr>
          <w:ilvl w:val="1"/>
          <w:numId w:val="10"/>
        </w:numPr>
        <w:overflowPunct/>
        <w:autoSpaceDE/>
        <w:adjustRightInd/>
        <w:spacing w:before="0" w:after="120"/>
        <w:jc w:val="left"/>
        <w:textAlignment w:val="auto"/>
        <w:rPr>
          <w:sz w:val="20"/>
        </w:rPr>
      </w:pPr>
      <w:r>
        <w:rPr>
          <w:sz w:val="20"/>
        </w:rPr>
        <w:t>FFS: whether/how to capture the note in the specifications</w:t>
      </w:r>
    </w:p>
    <w:p w14:paraId="0013F428" w14:textId="5A15EF73" w:rsidR="00E27E7F" w:rsidRDefault="00E27E7F" w:rsidP="00E27E7F">
      <w:pPr>
        <w:rPr>
          <w:lang w:val="en-US" w:eastAsia="x-none"/>
        </w:rPr>
      </w:pPr>
      <w:r>
        <w:rPr>
          <w:lang w:val="en-US" w:eastAsia="x-none"/>
        </w:rPr>
        <w:t>Send LS to RAN4</w:t>
      </w:r>
    </w:p>
    <w:p w14:paraId="5E2B0EFF" w14:textId="3FD55C6F" w:rsidR="006C683E" w:rsidRPr="00F743CD" w:rsidRDefault="006C683E" w:rsidP="006C683E">
      <w:pPr>
        <w:rPr>
          <w:b/>
          <w:lang w:val="en-US"/>
        </w:rPr>
      </w:pPr>
      <w:r w:rsidRPr="008A19C7">
        <w:rPr>
          <w:b/>
          <w:bCs/>
          <w:highlight w:val="green"/>
          <w:u w:val="single"/>
        </w:rPr>
        <w:t>Agreement</w:t>
      </w:r>
    </w:p>
    <w:p w14:paraId="34EB47D2" w14:textId="77777777" w:rsidR="006C683E" w:rsidRPr="00931A7F" w:rsidRDefault="006C683E" w:rsidP="006C683E">
      <w:pPr>
        <w:pStyle w:val="ListParagraph"/>
        <w:shd w:val="clear" w:color="auto" w:fill="FFFFFF"/>
        <w:spacing w:after="60"/>
        <w:ind w:left="0"/>
        <w:jc w:val="both"/>
        <w:rPr>
          <w:sz w:val="20"/>
          <w:szCs w:val="20"/>
        </w:rPr>
      </w:pPr>
      <w:proofErr w:type="spellStart"/>
      <w:r w:rsidRPr="00931A7F">
        <w:rPr>
          <w:sz w:val="20"/>
          <w:szCs w:val="20"/>
        </w:rPr>
        <w:t>Apply</w:t>
      </w:r>
      <w:proofErr w:type="spellEnd"/>
      <w:r w:rsidRPr="00931A7F">
        <w:rPr>
          <w:sz w:val="20"/>
          <w:szCs w:val="20"/>
        </w:rPr>
        <w:t xml:space="preserve"> </w:t>
      </w:r>
      <w:proofErr w:type="spellStart"/>
      <w:r w:rsidRPr="00931A7F">
        <w:rPr>
          <w:sz w:val="20"/>
          <w:szCs w:val="20"/>
        </w:rPr>
        <w:t>the</w:t>
      </w:r>
      <w:proofErr w:type="spellEnd"/>
      <w:r w:rsidRPr="00931A7F">
        <w:rPr>
          <w:sz w:val="20"/>
          <w:szCs w:val="20"/>
        </w:rPr>
        <w:t xml:space="preserve"> </w:t>
      </w:r>
      <w:proofErr w:type="spellStart"/>
      <w:r w:rsidRPr="00931A7F">
        <w:rPr>
          <w:sz w:val="20"/>
          <w:szCs w:val="20"/>
        </w:rPr>
        <w:t>following</w:t>
      </w:r>
      <w:proofErr w:type="spellEnd"/>
      <w:r w:rsidRPr="00931A7F">
        <w:rPr>
          <w:sz w:val="20"/>
          <w:szCs w:val="20"/>
        </w:rPr>
        <w:t xml:space="preserve"> </w:t>
      </w:r>
      <w:proofErr w:type="spellStart"/>
      <w:r w:rsidRPr="00931A7F">
        <w:rPr>
          <w:sz w:val="20"/>
          <w:szCs w:val="20"/>
        </w:rPr>
        <w:t>changes</w:t>
      </w:r>
      <w:proofErr w:type="spellEnd"/>
      <w:r w:rsidRPr="00931A7F">
        <w:rPr>
          <w:sz w:val="20"/>
          <w:szCs w:val="20"/>
        </w:rPr>
        <w:t xml:space="preserve"> to </w:t>
      </w:r>
      <w:proofErr w:type="spellStart"/>
      <w:r w:rsidRPr="00931A7F">
        <w:rPr>
          <w:sz w:val="20"/>
          <w:szCs w:val="20"/>
        </w:rPr>
        <w:t>the</w:t>
      </w:r>
      <w:proofErr w:type="spellEnd"/>
      <w:r w:rsidRPr="00931A7F">
        <w:rPr>
          <w:sz w:val="20"/>
          <w:szCs w:val="20"/>
        </w:rPr>
        <w:t xml:space="preserve"> definition for UL SRS-RSRPP in </w:t>
      </w:r>
      <w:proofErr w:type="spellStart"/>
      <w:r w:rsidRPr="00931A7F">
        <w:rPr>
          <w:sz w:val="20"/>
          <w:szCs w:val="20"/>
        </w:rPr>
        <w:t>the</w:t>
      </w:r>
      <w:proofErr w:type="spellEnd"/>
      <w:r w:rsidRPr="00931A7F">
        <w:rPr>
          <w:sz w:val="20"/>
          <w:szCs w:val="20"/>
        </w:rPr>
        <w:t xml:space="preserve"> </w:t>
      </w:r>
      <w:proofErr w:type="spellStart"/>
      <w:r w:rsidRPr="00931A7F">
        <w:rPr>
          <w:sz w:val="20"/>
          <w:szCs w:val="20"/>
        </w:rPr>
        <w:t>previous</w:t>
      </w:r>
      <w:proofErr w:type="spellEnd"/>
      <w:r w:rsidRPr="00931A7F">
        <w:rPr>
          <w:sz w:val="20"/>
          <w:szCs w:val="20"/>
        </w:rPr>
        <w:t xml:space="preserve"> </w:t>
      </w:r>
      <w:proofErr w:type="spellStart"/>
      <w:r w:rsidRPr="00931A7F">
        <w:rPr>
          <w:sz w:val="20"/>
          <w:szCs w:val="20"/>
        </w:rPr>
        <w:t>agreement</w:t>
      </w:r>
      <w:proofErr w:type="spellEnd"/>
      <w:r w:rsidRPr="00931A7F">
        <w:rPr>
          <w:sz w:val="20"/>
          <w:szCs w:val="20"/>
        </w:rPr>
        <w:t>:</w:t>
      </w:r>
    </w:p>
    <w:p w14:paraId="412F0E71" w14:textId="77777777" w:rsidR="006C683E" w:rsidRDefault="006C683E" w:rsidP="006C683E">
      <w:pPr>
        <w:shd w:val="clear" w:color="auto" w:fill="FFFFFF"/>
        <w:spacing w:after="60"/>
        <w:rPr>
          <w:rFonts w:eastAsia="Calibri"/>
        </w:rPr>
      </w:pPr>
      <w:r>
        <w:rPr>
          <w:b/>
          <w:bCs/>
        </w:rPr>
        <w:t>Definition</w:t>
      </w:r>
      <w:r>
        <w:t xml:space="preserve"> </w:t>
      </w:r>
    </w:p>
    <w:p w14:paraId="4549E602" w14:textId="77777777" w:rsidR="006C683E" w:rsidRDefault="006C683E" w:rsidP="006C683E">
      <w:pPr>
        <w:shd w:val="clear" w:color="auto" w:fill="FFFFFF"/>
        <w:spacing w:after="60"/>
        <w:rPr>
          <w:lang w:eastAsia="x-none"/>
        </w:rPr>
      </w:pPr>
      <w:r>
        <w:rPr>
          <w:lang w:eastAsia="x-none"/>
        </w:rPr>
        <w:t xml:space="preserve">UL SRS reference signal received path power (UL SRS-RSRPP) is defined as the power of the received UL SRS signal configured for the measurement at the </w:t>
      </w:r>
      <w:proofErr w:type="spellStart"/>
      <w:r>
        <w:rPr>
          <w:lang w:eastAsia="x-none"/>
        </w:rPr>
        <w:t>i-th</w:t>
      </w:r>
      <w:proofErr w:type="spellEnd"/>
      <w:r>
        <w:rPr>
          <w:lang w:eastAsia="x-none"/>
        </w:rPr>
        <w:t xml:space="preserve"> path delay of the channel response, where UL SRS-RSRPP for 1st path delay is the power corresponding to the first detected path. </w:t>
      </w:r>
    </w:p>
    <w:p w14:paraId="3F09B637" w14:textId="77777777" w:rsidR="006C683E" w:rsidRDefault="006C683E" w:rsidP="006C683E">
      <w:pPr>
        <w:numPr>
          <w:ilvl w:val="0"/>
          <w:numId w:val="12"/>
        </w:numPr>
        <w:shd w:val="clear" w:color="auto" w:fill="FFFFFF"/>
        <w:overflowPunct/>
        <w:autoSpaceDE/>
        <w:autoSpaceDN/>
        <w:adjustRightInd/>
        <w:spacing w:after="60"/>
        <w:textAlignment w:val="auto"/>
      </w:pPr>
      <w:r>
        <w:rPr>
          <w:highlight w:val="darkYellow"/>
          <w:lang w:eastAsia="x-none"/>
        </w:rPr>
        <w:lastRenderedPageBreak/>
        <w:t>Working assumption</w:t>
      </w:r>
      <w:r>
        <w:rPr>
          <w:lang w:eastAsia="x-none"/>
        </w:rPr>
        <w:t xml:space="preserve">: For frequency range 1, the reference point for the UL SRS-RSRPP shall be the antenna connector of the gNB. For frequency range 2, UL SRS-RSRPP shall be measured based on the combined signal from antenna elements corresponding to a given receiver branch. </w:t>
      </w:r>
    </w:p>
    <w:p w14:paraId="72A02D80" w14:textId="77777777" w:rsidR="006C683E" w:rsidRDefault="006C683E" w:rsidP="006C683E">
      <w:pPr>
        <w:pStyle w:val="3GPPAgreements"/>
        <w:numPr>
          <w:ilvl w:val="0"/>
          <w:numId w:val="12"/>
        </w:numPr>
        <w:overflowPunct/>
        <w:autoSpaceDE/>
        <w:adjustRightInd/>
        <w:spacing w:before="0" w:after="120"/>
        <w:jc w:val="left"/>
        <w:textAlignment w:val="auto"/>
        <w:rPr>
          <w:strike/>
          <w:color w:val="FF0000"/>
          <w:sz w:val="20"/>
        </w:rPr>
      </w:pPr>
      <w:r>
        <w:rPr>
          <w:strike/>
          <w:color w:val="FF0000"/>
          <w:sz w:val="20"/>
        </w:rPr>
        <w:t>FFS: For frequency range 1 and 2, if receiver diversity is in use by the gNB, the reported UL SRS-RSRPP value shall not be lower than the corresponding UL SRS-RSRPP of any of the individual receiver branches</w:t>
      </w:r>
    </w:p>
    <w:p w14:paraId="05FE7952" w14:textId="77777777" w:rsidR="006C683E" w:rsidRDefault="006C683E" w:rsidP="006C683E">
      <w:pPr>
        <w:pStyle w:val="3GPPAgreements"/>
        <w:numPr>
          <w:ilvl w:val="0"/>
          <w:numId w:val="12"/>
        </w:numPr>
        <w:overflowPunct/>
        <w:autoSpaceDE/>
        <w:adjustRightInd/>
        <w:spacing w:before="0" w:after="120"/>
        <w:jc w:val="left"/>
        <w:textAlignment w:val="auto"/>
        <w:rPr>
          <w:strike/>
          <w:color w:val="FF0000"/>
          <w:sz w:val="20"/>
        </w:rPr>
      </w:pPr>
      <w:r>
        <w:rPr>
          <w:strike/>
          <w:color w:val="FF0000"/>
          <w:sz w:val="20"/>
        </w:rPr>
        <w:t>FFS: Note: First and additional paths RSRP, when provided in the same report, use the same RX branch(es) selected for the first arrival path and for the UL SRS-RSRP if the UL SRS-RSRP is reported</w:t>
      </w:r>
    </w:p>
    <w:p w14:paraId="0E80EEF9" w14:textId="77777777" w:rsidR="006C683E" w:rsidRDefault="006C683E" w:rsidP="006C683E">
      <w:pPr>
        <w:pStyle w:val="3GPPAgreements"/>
        <w:numPr>
          <w:ilvl w:val="1"/>
          <w:numId w:val="12"/>
        </w:numPr>
        <w:overflowPunct/>
        <w:autoSpaceDE/>
        <w:adjustRightInd/>
        <w:spacing w:before="0" w:after="120"/>
        <w:jc w:val="left"/>
        <w:textAlignment w:val="auto"/>
        <w:rPr>
          <w:strike/>
          <w:color w:val="FF0000"/>
          <w:sz w:val="20"/>
        </w:rPr>
      </w:pPr>
      <w:r>
        <w:rPr>
          <w:strike/>
          <w:color w:val="FF0000"/>
          <w:sz w:val="20"/>
        </w:rPr>
        <w:t>FFS: whether/how to capture the note in the specifications</w:t>
      </w:r>
    </w:p>
    <w:p w14:paraId="035C7212" w14:textId="77777777" w:rsidR="006C683E" w:rsidRPr="0035509B" w:rsidRDefault="006C683E" w:rsidP="006C683E">
      <w:pPr>
        <w:shd w:val="clear" w:color="auto" w:fill="FFFFFF"/>
        <w:spacing w:after="60"/>
        <w:jc w:val="both"/>
      </w:pPr>
      <w:r>
        <w:t xml:space="preserve">Note: </w:t>
      </w:r>
      <w:r w:rsidRPr="00931A7F">
        <w:t>The following two options are supported by gNB to LMF:</w:t>
      </w:r>
    </w:p>
    <w:p w14:paraId="0C90C514" w14:textId="77777777" w:rsidR="006C683E" w:rsidRPr="00BC3276" w:rsidRDefault="006C683E" w:rsidP="006C683E">
      <w:pPr>
        <w:numPr>
          <w:ilvl w:val="0"/>
          <w:numId w:val="12"/>
        </w:numPr>
        <w:shd w:val="clear" w:color="auto" w:fill="FFFFFF"/>
        <w:overflowPunct/>
        <w:autoSpaceDE/>
        <w:autoSpaceDN/>
        <w:adjustRightInd/>
        <w:spacing w:after="0"/>
        <w:textAlignment w:val="auto"/>
      </w:pPr>
      <w:r w:rsidRPr="00FE7C18">
        <w:t>Option 1 (</w:t>
      </w:r>
      <w:r w:rsidRPr="00FE7C18">
        <w:rPr>
          <w:lang w:eastAsia="x-none"/>
        </w:rPr>
        <w:t>RX</w:t>
      </w:r>
      <w:r w:rsidRPr="006B1AA9">
        <w:t xml:space="preserve"> diversity for the first path UL SRS-RSRPP)</w:t>
      </w:r>
    </w:p>
    <w:p w14:paraId="28E54E02" w14:textId="77777777" w:rsidR="006C683E" w:rsidRPr="006A2517" w:rsidRDefault="006C683E" w:rsidP="006C683E">
      <w:pPr>
        <w:pStyle w:val="ListParagraph"/>
        <w:numPr>
          <w:ilvl w:val="1"/>
          <w:numId w:val="12"/>
        </w:numPr>
        <w:shd w:val="clear" w:color="auto" w:fill="FFFFFF"/>
        <w:spacing w:after="60"/>
        <w:ind w:left="1134" w:hanging="357"/>
        <w:jc w:val="both"/>
        <w:rPr>
          <w:sz w:val="20"/>
          <w:szCs w:val="20"/>
        </w:rPr>
      </w:pPr>
      <w:proofErr w:type="spellStart"/>
      <w:r w:rsidRPr="006A2517">
        <w:rPr>
          <w:sz w:val="20"/>
          <w:szCs w:val="20"/>
        </w:rPr>
        <w:t>The</w:t>
      </w:r>
      <w:proofErr w:type="spellEnd"/>
      <w:r w:rsidRPr="006A2517">
        <w:rPr>
          <w:sz w:val="20"/>
          <w:szCs w:val="20"/>
        </w:rPr>
        <w:t xml:space="preserve"> </w:t>
      </w:r>
      <w:proofErr w:type="spellStart"/>
      <w:r w:rsidRPr="006A2517">
        <w:rPr>
          <w:sz w:val="20"/>
          <w:szCs w:val="20"/>
        </w:rPr>
        <w:t>same</w:t>
      </w:r>
      <w:proofErr w:type="spellEnd"/>
      <w:r w:rsidRPr="006A2517">
        <w:rPr>
          <w:sz w:val="20"/>
          <w:szCs w:val="20"/>
        </w:rPr>
        <w:t xml:space="preserve"> RX </w:t>
      </w:r>
      <w:proofErr w:type="spellStart"/>
      <w:r w:rsidRPr="006A2517">
        <w:rPr>
          <w:sz w:val="20"/>
          <w:szCs w:val="20"/>
        </w:rPr>
        <w:t>branch</w:t>
      </w:r>
      <w:proofErr w:type="spellEnd"/>
      <w:r w:rsidRPr="006A2517">
        <w:rPr>
          <w:sz w:val="20"/>
          <w:szCs w:val="20"/>
        </w:rPr>
        <w:t xml:space="preserve">(es) as </w:t>
      </w:r>
      <w:proofErr w:type="spellStart"/>
      <w:r w:rsidRPr="006A2517">
        <w:rPr>
          <w:sz w:val="20"/>
          <w:szCs w:val="20"/>
        </w:rPr>
        <w:t>applied</w:t>
      </w:r>
      <w:proofErr w:type="spellEnd"/>
      <w:r w:rsidRPr="006A2517">
        <w:rPr>
          <w:sz w:val="20"/>
          <w:szCs w:val="20"/>
        </w:rPr>
        <w:t xml:space="preserve"> for </w:t>
      </w:r>
      <w:proofErr w:type="spellStart"/>
      <w:r w:rsidRPr="006A2517">
        <w:rPr>
          <w:sz w:val="20"/>
          <w:szCs w:val="20"/>
        </w:rPr>
        <w:t>the</w:t>
      </w:r>
      <w:proofErr w:type="spellEnd"/>
      <w:r w:rsidRPr="006A2517">
        <w:rPr>
          <w:sz w:val="20"/>
          <w:szCs w:val="20"/>
        </w:rPr>
        <w:t xml:space="preserve"> </w:t>
      </w:r>
      <w:proofErr w:type="spellStart"/>
      <w:r w:rsidRPr="006A2517">
        <w:rPr>
          <w:sz w:val="20"/>
          <w:szCs w:val="20"/>
        </w:rPr>
        <w:t>first</w:t>
      </w:r>
      <w:proofErr w:type="spellEnd"/>
      <w:r w:rsidRPr="006A2517">
        <w:rPr>
          <w:sz w:val="20"/>
          <w:szCs w:val="20"/>
        </w:rPr>
        <w:t xml:space="preserve"> </w:t>
      </w:r>
      <w:proofErr w:type="spellStart"/>
      <w:r w:rsidRPr="006A2517">
        <w:rPr>
          <w:sz w:val="20"/>
          <w:szCs w:val="20"/>
        </w:rPr>
        <w:t>path</w:t>
      </w:r>
      <w:proofErr w:type="spellEnd"/>
      <w:r w:rsidRPr="006A2517">
        <w:rPr>
          <w:sz w:val="20"/>
          <w:szCs w:val="20"/>
        </w:rPr>
        <w:t xml:space="preserve"> UL SRS-RSRPP </w:t>
      </w:r>
      <w:proofErr w:type="spellStart"/>
      <w:r w:rsidRPr="006A2517">
        <w:rPr>
          <w:sz w:val="20"/>
          <w:szCs w:val="20"/>
        </w:rPr>
        <w:t>measurements</w:t>
      </w:r>
      <w:proofErr w:type="spellEnd"/>
      <w:r w:rsidRPr="006A2517">
        <w:rPr>
          <w:sz w:val="20"/>
          <w:szCs w:val="20"/>
        </w:rPr>
        <w:t xml:space="preserve"> </w:t>
      </w:r>
      <w:proofErr w:type="spellStart"/>
      <w:r w:rsidRPr="006A2517">
        <w:rPr>
          <w:sz w:val="20"/>
          <w:szCs w:val="20"/>
        </w:rPr>
        <w:t>are</w:t>
      </w:r>
      <w:proofErr w:type="spellEnd"/>
      <w:r w:rsidRPr="006A2517">
        <w:rPr>
          <w:sz w:val="20"/>
          <w:szCs w:val="20"/>
        </w:rPr>
        <w:t xml:space="preserve"> </w:t>
      </w:r>
      <w:proofErr w:type="spellStart"/>
      <w:r w:rsidRPr="006A2517">
        <w:rPr>
          <w:sz w:val="20"/>
          <w:szCs w:val="20"/>
        </w:rPr>
        <w:t>used</w:t>
      </w:r>
      <w:proofErr w:type="spellEnd"/>
      <w:r w:rsidRPr="006A2517">
        <w:rPr>
          <w:sz w:val="20"/>
          <w:szCs w:val="20"/>
        </w:rPr>
        <w:t xml:space="preserve"> for </w:t>
      </w:r>
      <w:proofErr w:type="spellStart"/>
      <w:r w:rsidRPr="006A2517">
        <w:rPr>
          <w:sz w:val="20"/>
          <w:szCs w:val="20"/>
        </w:rPr>
        <w:t>the</w:t>
      </w:r>
      <w:proofErr w:type="spellEnd"/>
      <w:r w:rsidRPr="006A2517">
        <w:rPr>
          <w:sz w:val="20"/>
          <w:szCs w:val="20"/>
        </w:rPr>
        <w:t xml:space="preserve"> </w:t>
      </w:r>
      <w:proofErr w:type="spellStart"/>
      <w:r w:rsidRPr="006A2517">
        <w:rPr>
          <w:sz w:val="20"/>
          <w:szCs w:val="20"/>
        </w:rPr>
        <w:t>additional</w:t>
      </w:r>
      <w:proofErr w:type="spellEnd"/>
      <w:r w:rsidRPr="006A2517">
        <w:rPr>
          <w:sz w:val="20"/>
          <w:szCs w:val="20"/>
        </w:rPr>
        <w:t xml:space="preserve"> </w:t>
      </w:r>
      <w:proofErr w:type="spellStart"/>
      <w:r w:rsidRPr="006A2517">
        <w:rPr>
          <w:sz w:val="20"/>
          <w:szCs w:val="20"/>
        </w:rPr>
        <w:t>paths</w:t>
      </w:r>
      <w:proofErr w:type="spellEnd"/>
      <w:r w:rsidRPr="006A2517">
        <w:rPr>
          <w:sz w:val="20"/>
          <w:szCs w:val="20"/>
        </w:rPr>
        <w:t xml:space="preserve"> UL SRS-RSRPP </w:t>
      </w:r>
      <w:proofErr w:type="spellStart"/>
      <w:r w:rsidRPr="006A2517">
        <w:rPr>
          <w:sz w:val="20"/>
          <w:szCs w:val="20"/>
        </w:rPr>
        <w:t>measurements</w:t>
      </w:r>
      <w:proofErr w:type="spellEnd"/>
      <w:r w:rsidRPr="006A2517">
        <w:rPr>
          <w:sz w:val="20"/>
          <w:szCs w:val="20"/>
        </w:rPr>
        <w:t xml:space="preserve"> </w:t>
      </w:r>
      <w:proofErr w:type="spellStart"/>
      <w:r w:rsidRPr="006A2517">
        <w:rPr>
          <w:sz w:val="20"/>
          <w:szCs w:val="20"/>
        </w:rPr>
        <w:t>if</w:t>
      </w:r>
      <w:proofErr w:type="spellEnd"/>
      <w:r w:rsidRPr="006A2517">
        <w:rPr>
          <w:sz w:val="20"/>
          <w:szCs w:val="20"/>
        </w:rPr>
        <w:t xml:space="preserve"> </w:t>
      </w:r>
      <w:proofErr w:type="spellStart"/>
      <w:r w:rsidRPr="006A2517">
        <w:rPr>
          <w:sz w:val="20"/>
          <w:szCs w:val="20"/>
        </w:rPr>
        <w:t>those</w:t>
      </w:r>
      <w:proofErr w:type="spellEnd"/>
      <w:r w:rsidRPr="006A2517">
        <w:rPr>
          <w:sz w:val="20"/>
          <w:szCs w:val="20"/>
        </w:rPr>
        <w:t xml:space="preserve"> </w:t>
      </w:r>
      <w:proofErr w:type="spellStart"/>
      <w:r w:rsidRPr="006A2517">
        <w:rPr>
          <w:sz w:val="20"/>
          <w:szCs w:val="20"/>
        </w:rPr>
        <w:t>are</w:t>
      </w:r>
      <w:proofErr w:type="spellEnd"/>
      <w:r w:rsidRPr="006A2517">
        <w:rPr>
          <w:sz w:val="20"/>
          <w:szCs w:val="20"/>
        </w:rPr>
        <w:t xml:space="preserve"> </w:t>
      </w:r>
      <w:proofErr w:type="spellStart"/>
      <w:r w:rsidRPr="006A2517">
        <w:rPr>
          <w:sz w:val="20"/>
          <w:szCs w:val="20"/>
        </w:rPr>
        <w:t>provided</w:t>
      </w:r>
      <w:proofErr w:type="spellEnd"/>
      <w:r w:rsidRPr="006A2517">
        <w:rPr>
          <w:sz w:val="20"/>
          <w:szCs w:val="20"/>
        </w:rPr>
        <w:t xml:space="preserve"> </w:t>
      </w:r>
      <w:proofErr w:type="spellStart"/>
      <w:r w:rsidRPr="006A2517">
        <w:rPr>
          <w:sz w:val="20"/>
          <w:szCs w:val="20"/>
        </w:rPr>
        <w:t>together</w:t>
      </w:r>
      <w:proofErr w:type="spellEnd"/>
    </w:p>
    <w:p w14:paraId="7FEE6FF9" w14:textId="77777777" w:rsidR="006C683E" w:rsidRPr="006A2517" w:rsidRDefault="006C683E" w:rsidP="006C683E">
      <w:pPr>
        <w:pStyle w:val="ListParagraph"/>
        <w:numPr>
          <w:ilvl w:val="1"/>
          <w:numId w:val="12"/>
        </w:numPr>
        <w:shd w:val="clear" w:color="auto" w:fill="FFFFFF"/>
        <w:ind w:left="1134" w:hanging="357"/>
        <w:jc w:val="both"/>
        <w:rPr>
          <w:sz w:val="20"/>
          <w:szCs w:val="20"/>
        </w:rPr>
      </w:pPr>
      <w:r w:rsidRPr="006A2517">
        <w:rPr>
          <w:sz w:val="20"/>
          <w:szCs w:val="20"/>
        </w:rPr>
        <w:t xml:space="preserve">For </w:t>
      </w:r>
      <w:proofErr w:type="spellStart"/>
      <w:r w:rsidRPr="006A2517">
        <w:rPr>
          <w:sz w:val="20"/>
          <w:szCs w:val="20"/>
        </w:rPr>
        <w:t>frequency</w:t>
      </w:r>
      <w:proofErr w:type="spellEnd"/>
      <w:r w:rsidRPr="006A2517">
        <w:rPr>
          <w:sz w:val="20"/>
          <w:szCs w:val="20"/>
        </w:rPr>
        <w:t xml:space="preserve"> </w:t>
      </w:r>
      <w:proofErr w:type="spellStart"/>
      <w:r w:rsidRPr="006A2517">
        <w:rPr>
          <w:sz w:val="20"/>
          <w:szCs w:val="20"/>
        </w:rPr>
        <w:t>range</w:t>
      </w:r>
      <w:proofErr w:type="spellEnd"/>
      <w:r w:rsidRPr="006A2517">
        <w:rPr>
          <w:sz w:val="20"/>
          <w:szCs w:val="20"/>
        </w:rPr>
        <w:t xml:space="preserve"> 1 and 2, </w:t>
      </w:r>
      <w:proofErr w:type="spellStart"/>
      <w:r w:rsidRPr="006A2517">
        <w:rPr>
          <w:sz w:val="20"/>
          <w:szCs w:val="20"/>
        </w:rPr>
        <w:t>if</w:t>
      </w:r>
      <w:proofErr w:type="spellEnd"/>
      <w:r w:rsidRPr="006A2517">
        <w:rPr>
          <w:sz w:val="20"/>
          <w:szCs w:val="20"/>
        </w:rPr>
        <w:t xml:space="preserve"> </w:t>
      </w:r>
      <w:proofErr w:type="spellStart"/>
      <w:r w:rsidRPr="006A2517">
        <w:rPr>
          <w:sz w:val="20"/>
          <w:szCs w:val="20"/>
        </w:rPr>
        <w:t>receiver</w:t>
      </w:r>
      <w:proofErr w:type="spellEnd"/>
      <w:r w:rsidRPr="006A2517">
        <w:rPr>
          <w:sz w:val="20"/>
          <w:szCs w:val="20"/>
        </w:rPr>
        <w:t xml:space="preserve"> </w:t>
      </w:r>
      <w:proofErr w:type="spellStart"/>
      <w:r w:rsidRPr="006A2517">
        <w:rPr>
          <w:sz w:val="20"/>
          <w:szCs w:val="20"/>
        </w:rPr>
        <w:t>diversity</w:t>
      </w:r>
      <w:proofErr w:type="spellEnd"/>
      <w:r w:rsidRPr="006A2517">
        <w:rPr>
          <w:sz w:val="20"/>
          <w:szCs w:val="20"/>
        </w:rPr>
        <w:t xml:space="preserve"> is in </w:t>
      </w:r>
      <w:proofErr w:type="spellStart"/>
      <w:r w:rsidRPr="006A2517">
        <w:rPr>
          <w:sz w:val="20"/>
          <w:szCs w:val="20"/>
        </w:rPr>
        <w:t>use</w:t>
      </w:r>
      <w:proofErr w:type="spellEnd"/>
      <w:r w:rsidRPr="006A2517">
        <w:rPr>
          <w:sz w:val="20"/>
          <w:szCs w:val="20"/>
        </w:rPr>
        <w:t xml:space="preserve"> </w:t>
      </w:r>
      <w:proofErr w:type="spellStart"/>
      <w:r w:rsidRPr="006A2517">
        <w:rPr>
          <w:sz w:val="20"/>
          <w:szCs w:val="20"/>
        </w:rPr>
        <w:t>by</w:t>
      </w:r>
      <w:proofErr w:type="spellEnd"/>
      <w:r w:rsidRPr="006A2517">
        <w:rPr>
          <w:sz w:val="20"/>
          <w:szCs w:val="20"/>
        </w:rPr>
        <w:t xml:space="preserve"> </w:t>
      </w:r>
      <w:proofErr w:type="spellStart"/>
      <w:r w:rsidRPr="006A2517">
        <w:rPr>
          <w:sz w:val="20"/>
          <w:szCs w:val="20"/>
        </w:rPr>
        <w:t>the</w:t>
      </w:r>
      <w:proofErr w:type="spellEnd"/>
      <w:r w:rsidRPr="006A2517">
        <w:rPr>
          <w:sz w:val="20"/>
          <w:szCs w:val="20"/>
        </w:rPr>
        <w:t xml:space="preserve"> gNB for UL SRS-RSRPP </w:t>
      </w:r>
      <w:proofErr w:type="spellStart"/>
      <w:r w:rsidRPr="006A2517">
        <w:rPr>
          <w:sz w:val="20"/>
          <w:szCs w:val="20"/>
        </w:rPr>
        <w:t>measurements</w:t>
      </w:r>
      <w:proofErr w:type="spellEnd"/>
      <w:r w:rsidRPr="006A2517">
        <w:rPr>
          <w:sz w:val="20"/>
          <w:szCs w:val="20"/>
        </w:rPr>
        <w:t xml:space="preserve">, </w:t>
      </w:r>
      <w:proofErr w:type="spellStart"/>
      <w:r w:rsidRPr="006A2517">
        <w:rPr>
          <w:sz w:val="20"/>
          <w:szCs w:val="20"/>
        </w:rPr>
        <w:t>then</w:t>
      </w:r>
      <w:proofErr w:type="spellEnd"/>
      <w:r w:rsidRPr="006A2517">
        <w:rPr>
          <w:sz w:val="20"/>
          <w:szCs w:val="20"/>
        </w:rPr>
        <w:t xml:space="preserve"> </w:t>
      </w:r>
      <w:proofErr w:type="spellStart"/>
      <w:r w:rsidRPr="006A2517">
        <w:rPr>
          <w:sz w:val="20"/>
          <w:szCs w:val="20"/>
        </w:rPr>
        <w:t>reported</w:t>
      </w:r>
      <w:proofErr w:type="spellEnd"/>
      <w:r w:rsidRPr="006A2517">
        <w:rPr>
          <w:sz w:val="20"/>
          <w:szCs w:val="20"/>
        </w:rPr>
        <w:t xml:space="preserve"> UL SRS-RSRPP </w:t>
      </w:r>
      <w:proofErr w:type="spellStart"/>
      <w:r w:rsidRPr="006A2517">
        <w:rPr>
          <w:sz w:val="20"/>
          <w:szCs w:val="20"/>
        </w:rPr>
        <w:t>value</w:t>
      </w:r>
      <w:proofErr w:type="spellEnd"/>
      <w:r w:rsidRPr="006A2517">
        <w:rPr>
          <w:sz w:val="20"/>
          <w:szCs w:val="20"/>
        </w:rPr>
        <w:t xml:space="preserve"> for </w:t>
      </w:r>
      <w:proofErr w:type="spellStart"/>
      <w:r w:rsidRPr="006A2517">
        <w:rPr>
          <w:sz w:val="20"/>
          <w:szCs w:val="20"/>
        </w:rPr>
        <w:t>the</w:t>
      </w:r>
      <w:proofErr w:type="spellEnd"/>
      <w:r w:rsidRPr="006A2517">
        <w:rPr>
          <w:sz w:val="20"/>
          <w:szCs w:val="20"/>
        </w:rPr>
        <w:t xml:space="preserve"> </w:t>
      </w:r>
      <w:proofErr w:type="spellStart"/>
      <w:r w:rsidRPr="006A2517">
        <w:rPr>
          <w:sz w:val="20"/>
          <w:szCs w:val="20"/>
        </w:rPr>
        <w:t>first</w:t>
      </w:r>
      <w:proofErr w:type="spellEnd"/>
      <w:r w:rsidRPr="006A2517">
        <w:rPr>
          <w:sz w:val="20"/>
          <w:szCs w:val="20"/>
        </w:rPr>
        <w:t xml:space="preserve"> </w:t>
      </w:r>
      <w:proofErr w:type="spellStart"/>
      <w:r w:rsidRPr="006A2517">
        <w:rPr>
          <w:sz w:val="20"/>
          <w:szCs w:val="20"/>
        </w:rPr>
        <w:t>path</w:t>
      </w:r>
      <w:proofErr w:type="spellEnd"/>
      <w:r w:rsidRPr="006A2517">
        <w:rPr>
          <w:sz w:val="20"/>
          <w:szCs w:val="20"/>
        </w:rPr>
        <w:t xml:space="preserve"> </w:t>
      </w:r>
      <w:proofErr w:type="spellStart"/>
      <w:r w:rsidRPr="006A2517">
        <w:rPr>
          <w:sz w:val="20"/>
          <w:szCs w:val="20"/>
        </w:rPr>
        <w:t>shall</w:t>
      </w:r>
      <w:proofErr w:type="spellEnd"/>
      <w:r w:rsidRPr="006A2517">
        <w:rPr>
          <w:sz w:val="20"/>
          <w:szCs w:val="20"/>
        </w:rPr>
        <w:t xml:space="preserve"> </w:t>
      </w:r>
      <w:proofErr w:type="spellStart"/>
      <w:r w:rsidRPr="006A2517">
        <w:rPr>
          <w:sz w:val="20"/>
          <w:szCs w:val="20"/>
        </w:rPr>
        <w:t>not</w:t>
      </w:r>
      <w:proofErr w:type="spellEnd"/>
      <w:r w:rsidRPr="006A2517">
        <w:rPr>
          <w:sz w:val="20"/>
          <w:szCs w:val="20"/>
        </w:rPr>
        <w:t xml:space="preserve"> </w:t>
      </w:r>
      <w:proofErr w:type="spellStart"/>
      <w:r w:rsidRPr="006A2517">
        <w:rPr>
          <w:sz w:val="20"/>
          <w:szCs w:val="20"/>
        </w:rPr>
        <w:t>be</w:t>
      </w:r>
      <w:proofErr w:type="spellEnd"/>
      <w:r w:rsidRPr="006A2517">
        <w:rPr>
          <w:sz w:val="20"/>
          <w:szCs w:val="20"/>
        </w:rPr>
        <w:t xml:space="preserve"> </w:t>
      </w:r>
      <w:proofErr w:type="spellStart"/>
      <w:r w:rsidRPr="006A2517">
        <w:rPr>
          <w:sz w:val="20"/>
          <w:szCs w:val="20"/>
        </w:rPr>
        <w:t>lower</w:t>
      </w:r>
      <w:proofErr w:type="spellEnd"/>
      <w:r w:rsidRPr="006A2517">
        <w:rPr>
          <w:sz w:val="20"/>
          <w:szCs w:val="20"/>
        </w:rPr>
        <w:t xml:space="preserve"> </w:t>
      </w:r>
      <w:proofErr w:type="spellStart"/>
      <w:r w:rsidRPr="006A2517">
        <w:rPr>
          <w:sz w:val="20"/>
          <w:szCs w:val="20"/>
        </w:rPr>
        <w:t>than</w:t>
      </w:r>
      <w:proofErr w:type="spellEnd"/>
      <w:r w:rsidRPr="006A2517">
        <w:rPr>
          <w:sz w:val="20"/>
          <w:szCs w:val="20"/>
        </w:rPr>
        <w:t xml:space="preserve"> </w:t>
      </w:r>
      <w:proofErr w:type="spellStart"/>
      <w:r w:rsidRPr="006A2517">
        <w:rPr>
          <w:sz w:val="20"/>
          <w:szCs w:val="20"/>
        </w:rPr>
        <w:t>the</w:t>
      </w:r>
      <w:proofErr w:type="spellEnd"/>
      <w:r w:rsidRPr="006A2517">
        <w:rPr>
          <w:sz w:val="20"/>
          <w:szCs w:val="20"/>
        </w:rPr>
        <w:t xml:space="preserve"> </w:t>
      </w:r>
      <w:proofErr w:type="spellStart"/>
      <w:r w:rsidRPr="006A2517">
        <w:rPr>
          <w:sz w:val="20"/>
          <w:szCs w:val="20"/>
        </w:rPr>
        <w:t>corresponding</w:t>
      </w:r>
      <w:proofErr w:type="spellEnd"/>
      <w:r w:rsidRPr="006A2517">
        <w:rPr>
          <w:sz w:val="20"/>
          <w:szCs w:val="20"/>
        </w:rPr>
        <w:t xml:space="preserve"> UL SRS-RSRPP for </w:t>
      </w:r>
      <w:proofErr w:type="spellStart"/>
      <w:r w:rsidRPr="006A2517">
        <w:rPr>
          <w:sz w:val="20"/>
          <w:szCs w:val="20"/>
        </w:rPr>
        <w:t>the</w:t>
      </w:r>
      <w:proofErr w:type="spellEnd"/>
      <w:r w:rsidRPr="006A2517">
        <w:rPr>
          <w:sz w:val="20"/>
          <w:szCs w:val="20"/>
        </w:rPr>
        <w:t xml:space="preserve"> </w:t>
      </w:r>
      <w:proofErr w:type="spellStart"/>
      <w:r w:rsidRPr="006A2517">
        <w:rPr>
          <w:sz w:val="20"/>
          <w:szCs w:val="20"/>
        </w:rPr>
        <w:t>first</w:t>
      </w:r>
      <w:proofErr w:type="spellEnd"/>
      <w:r w:rsidRPr="006A2517">
        <w:rPr>
          <w:sz w:val="20"/>
          <w:szCs w:val="20"/>
        </w:rPr>
        <w:t xml:space="preserve"> </w:t>
      </w:r>
      <w:proofErr w:type="spellStart"/>
      <w:r w:rsidRPr="006A2517">
        <w:rPr>
          <w:sz w:val="20"/>
          <w:szCs w:val="20"/>
        </w:rPr>
        <w:t>path</w:t>
      </w:r>
      <w:proofErr w:type="spellEnd"/>
      <w:r w:rsidRPr="006A2517">
        <w:rPr>
          <w:b/>
          <w:bCs/>
          <w:sz w:val="20"/>
          <w:szCs w:val="20"/>
        </w:rPr>
        <w:t xml:space="preserve"> </w:t>
      </w:r>
      <w:r w:rsidRPr="006A2517">
        <w:rPr>
          <w:sz w:val="20"/>
          <w:szCs w:val="20"/>
        </w:rPr>
        <w:t xml:space="preserve">of </w:t>
      </w:r>
      <w:proofErr w:type="spellStart"/>
      <w:r w:rsidRPr="006A2517">
        <w:rPr>
          <w:sz w:val="20"/>
          <w:szCs w:val="20"/>
        </w:rPr>
        <w:t>any</w:t>
      </w:r>
      <w:proofErr w:type="spellEnd"/>
      <w:r w:rsidRPr="006A2517">
        <w:rPr>
          <w:sz w:val="20"/>
          <w:szCs w:val="20"/>
        </w:rPr>
        <w:t xml:space="preserve"> of </w:t>
      </w:r>
      <w:proofErr w:type="spellStart"/>
      <w:r w:rsidRPr="006A2517">
        <w:rPr>
          <w:sz w:val="20"/>
          <w:szCs w:val="20"/>
        </w:rPr>
        <w:t>the</w:t>
      </w:r>
      <w:proofErr w:type="spellEnd"/>
      <w:r w:rsidRPr="006A2517">
        <w:rPr>
          <w:sz w:val="20"/>
          <w:szCs w:val="20"/>
        </w:rPr>
        <w:t xml:space="preserve"> </w:t>
      </w:r>
      <w:proofErr w:type="spellStart"/>
      <w:r w:rsidRPr="006A2517">
        <w:rPr>
          <w:sz w:val="20"/>
          <w:szCs w:val="20"/>
        </w:rPr>
        <w:t>individual</w:t>
      </w:r>
      <w:proofErr w:type="spellEnd"/>
      <w:r w:rsidRPr="006A2517">
        <w:rPr>
          <w:sz w:val="20"/>
          <w:szCs w:val="20"/>
        </w:rPr>
        <w:t xml:space="preserve"> </w:t>
      </w:r>
      <w:proofErr w:type="spellStart"/>
      <w:r w:rsidRPr="006A2517">
        <w:rPr>
          <w:sz w:val="20"/>
          <w:szCs w:val="20"/>
        </w:rPr>
        <w:t>receiver</w:t>
      </w:r>
      <w:proofErr w:type="spellEnd"/>
      <w:r w:rsidRPr="006A2517">
        <w:rPr>
          <w:sz w:val="20"/>
          <w:szCs w:val="20"/>
        </w:rPr>
        <w:t xml:space="preserve"> </w:t>
      </w:r>
      <w:proofErr w:type="spellStart"/>
      <w:r w:rsidRPr="006A2517">
        <w:rPr>
          <w:sz w:val="20"/>
          <w:szCs w:val="20"/>
        </w:rPr>
        <w:t>branches</w:t>
      </w:r>
      <w:proofErr w:type="spellEnd"/>
    </w:p>
    <w:p w14:paraId="794AAE12" w14:textId="77777777" w:rsidR="006C683E" w:rsidRPr="00971C49" w:rsidRDefault="006C683E" w:rsidP="006C683E">
      <w:pPr>
        <w:numPr>
          <w:ilvl w:val="0"/>
          <w:numId w:val="12"/>
        </w:numPr>
        <w:shd w:val="clear" w:color="auto" w:fill="FFFFFF"/>
        <w:overflowPunct/>
        <w:autoSpaceDE/>
        <w:autoSpaceDN/>
        <w:adjustRightInd/>
        <w:spacing w:after="0"/>
        <w:textAlignment w:val="auto"/>
      </w:pPr>
      <w:r w:rsidRPr="00931A7F">
        <w:t>O</w:t>
      </w:r>
      <w:r w:rsidRPr="0035509B">
        <w:t>ption 2 (RX diversity for UL SRS-RSRP)</w:t>
      </w:r>
    </w:p>
    <w:p w14:paraId="4104EA3D" w14:textId="77777777" w:rsidR="006C683E" w:rsidRPr="006A2517" w:rsidRDefault="006C683E" w:rsidP="006C683E">
      <w:pPr>
        <w:pStyle w:val="ListParagraph"/>
        <w:numPr>
          <w:ilvl w:val="1"/>
          <w:numId w:val="12"/>
        </w:numPr>
        <w:shd w:val="clear" w:color="auto" w:fill="FFFFFF"/>
        <w:spacing w:after="60"/>
        <w:ind w:left="1134" w:hanging="357"/>
        <w:jc w:val="both"/>
        <w:rPr>
          <w:sz w:val="20"/>
          <w:szCs w:val="20"/>
        </w:rPr>
      </w:pPr>
      <w:proofErr w:type="spellStart"/>
      <w:r w:rsidRPr="006A2517">
        <w:rPr>
          <w:sz w:val="20"/>
          <w:szCs w:val="20"/>
        </w:rPr>
        <w:t>The</w:t>
      </w:r>
      <w:proofErr w:type="spellEnd"/>
      <w:r w:rsidRPr="006A2517">
        <w:rPr>
          <w:sz w:val="20"/>
          <w:szCs w:val="20"/>
        </w:rPr>
        <w:t xml:space="preserve"> </w:t>
      </w:r>
      <w:proofErr w:type="spellStart"/>
      <w:r w:rsidRPr="006A2517">
        <w:rPr>
          <w:sz w:val="20"/>
          <w:szCs w:val="20"/>
        </w:rPr>
        <w:t>same</w:t>
      </w:r>
      <w:proofErr w:type="spellEnd"/>
      <w:r w:rsidRPr="006A2517">
        <w:rPr>
          <w:sz w:val="20"/>
          <w:szCs w:val="20"/>
        </w:rPr>
        <w:t xml:space="preserve"> RX </w:t>
      </w:r>
      <w:proofErr w:type="spellStart"/>
      <w:r w:rsidRPr="006A2517">
        <w:rPr>
          <w:sz w:val="20"/>
          <w:szCs w:val="20"/>
        </w:rPr>
        <w:t>branch</w:t>
      </w:r>
      <w:proofErr w:type="spellEnd"/>
      <w:r w:rsidRPr="006A2517">
        <w:rPr>
          <w:sz w:val="20"/>
          <w:szCs w:val="20"/>
        </w:rPr>
        <w:t xml:space="preserve">(es) as </w:t>
      </w:r>
      <w:proofErr w:type="spellStart"/>
      <w:r w:rsidRPr="006A2517">
        <w:rPr>
          <w:sz w:val="20"/>
          <w:szCs w:val="20"/>
        </w:rPr>
        <w:t>applied</w:t>
      </w:r>
      <w:proofErr w:type="spellEnd"/>
      <w:r w:rsidRPr="006A2517">
        <w:rPr>
          <w:sz w:val="20"/>
          <w:szCs w:val="20"/>
        </w:rPr>
        <w:t xml:space="preserve"> for UL SRS-RSRP </w:t>
      </w:r>
      <w:proofErr w:type="spellStart"/>
      <w:r w:rsidRPr="006A2517">
        <w:rPr>
          <w:sz w:val="20"/>
          <w:szCs w:val="20"/>
        </w:rPr>
        <w:t>measurements</w:t>
      </w:r>
      <w:proofErr w:type="spellEnd"/>
      <w:r w:rsidRPr="006A2517">
        <w:rPr>
          <w:sz w:val="20"/>
          <w:szCs w:val="20"/>
        </w:rPr>
        <w:t xml:space="preserve"> </w:t>
      </w:r>
      <w:proofErr w:type="spellStart"/>
      <w:r w:rsidRPr="006A2517">
        <w:rPr>
          <w:sz w:val="20"/>
          <w:szCs w:val="20"/>
        </w:rPr>
        <w:t>are</w:t>
      </w:r>
      <w:proofErr w:type="spellEnd"/>
      <w:r w:rsidRPr="006A2517">
        <w:rPr>
          <w:sz w:val="20"/>
          <w:szCs w:val="20"/>
        </w:rPr>
        <w:t xml:space="preserve"> </w:t>
      </w:r>
      <w:proofErr w:type="spellStart"/>
      <w:r w:rsidRPr="006A2517">
        <w:rPr>
          <w:sz w:val="20"/>
          <w:szCs w:val="20"/>
        </w:rPr>
        <w:t>used</w:t>
      </w:r>
      <w:proofErr w:type="spellEnd"/>
      <w:r w:rsidRPr="006A2517">
        <w:rPr>
          <w:sz w:val="20"/>
          <w:szCs w:val="20"/>
        </w:rPr>
        <w:t xml:space="preserve"> for UL SRS-RSRPP </w:t>
      </w:r>
      <w:proofErr w:type="spellStart"/>
      <w:r w:rsidRPr="006A2517">
        <w:rPr>
          <w:sz w:val="20"/>
          <w:szCs w:val="20"/>
        </w:rPr>
        <w:t>measurements</w:t>
      </w:r>
      <w:proofErr w:type="spellEnd"/>
      <w:r w:rsidRPr="006A2517">
        <w:rPr>
          <w:sz w:val="20"/>
          <w:szCs w:val="20"/>
        </w:rPr>
        <w:t xml:space="preserve"> (i.e., </w:t>
      </w:r>
      <w:proofErr w:type="spellStart"/>
      <w:r w:rsidRPr="006A2517">
        <w:rPr>
          <w:sz w:val="20"/>
          <w:szCs w:val="20"/>
        </w:rPr>
        <w:t>the</w:t>
      </w:r>
      <w:proofErr w:type="spellEnd"/>
      <w:r w:rsidRPr="006A2517">
        <w:rPr>
          <w:sz w:val="20"/>
          <w:szCs w:val="20"/>
        </w:rPr>
        <w:t xml:space="preserve"> </w:t>
      </w:r>
      <w:proofErr w:type="spellStart"/>
      <w:r w:rsidRPr="006A2517">
        <w:rPr>
          <w:sz w:val="20"/>
          <w:szCs w:val="20"/>
        </w:rPr>
        <w:t>first</w:t>
      </w:r>
      <w:proofErr w:type="spellEnd"/>
      <w:r w:rsidRPr="006A2517">
        <w:rPr>
          <w:sz w:val="20"/>
          <w:szCs w:val="20"/>
        </w:rPr>
        <w:t xml:space="preserve"> and </w:t>
      </w:r>
      <w:proofErr w:type="spellStart"/>
      <w:r w:rsidRPr="006A2517">
        <w:rPr>
          <w:sz w:val="20"/>
          <w:szCs w:val="20"/>
        </w:rPr>
        <w:t>additional</w:t>
      </w:r>
      <w:proofErr w:type="spellEnd"/>
      <w:r w:rsidRPr="006A2517">
        <w:rPr>
          <w:sz w:val="20"/>
          <w:szCs w:val="20"/>
        </w:rPr>
        <w:t xml:space="preserve"> </w:t>
      </w:r>
      <w:proofErr w:type="spellStart"/>
      <w:r w:rsidRPr="006A2517">
        <w:rPr>
          <w:sz w:val="20"/>
          <w:szCs w:val="20"/>
        </w:rPr>
        <w:t>paths</w:t>
      </w:r>
      <w:proofErr w:type="spellEnd"/>
      <w:r w:rsidRPr="006A2517">
        <w:rPr>
          <w:sz w:val="20"/>
          <w:szCs w:val="20"/>
        </w:rPr>
        <w:t xml:space="preserve"> UL SRS-RSRPP </w:t>
      </w:r>
      <w:proofErr w:type="spellStart"/>
      <w:r w:rsidRPr="006A2517">
        <w:rPr>
          <w:sz w:val="20"/>
          <w:szCs w:val="20"/>
        </w:rPr>
        <w:t>if</w:t>
      </w:r>
      <w:proofErr w:type="spellEnd"/>
      <w:r w:rsidRPr="006A2517">
        <w:rPr>
          <w:sz w:val="20"/>
          <w:szCs w:val="20"/>
        </w:rPr>
        <w:t xml:space="preserve"> </w:t>
      </w:r>
      <w:proofErr w:type="spellStart"/>
      <w:r w:rsidRPr="006A2517">
        <w:rPr>
          <w:sz w:val="20"/>
          <w:szCs w:val="20"/>
        </w:rPr>
        <w:t>those</w:t>
      </w:r>
      <w:proofErr w:type="spellEnd"/>
      <w:r w:rsidRPr="006A2517">
        <w:rPr>
          <w:sz w:val="20"/>
          <w:szCs w:val="20"/>
        </w:rPr>
        <w:t xml:space="preserve"> </w:t>
      </w:r>
      <w:proofErr w:type="spellStart"/>
      <w:r w:rsidRPr="006A2517">
        <w:rPr>
          <w:sz w:val="20"/>
          <w:szCs w:val="20"/>
        </w:rPr>
        <w:t>are</w:t>
      </w:r>
      <w:proofErr w:type="spellEnd"/>
      <w:r w:rsidRPr="006A2517">
        <w:rPr>
          <w:sz w:val="20"/>
          <w:szCs w:val="20"/>
        </w:rPr>
        <w:t xml:space="preserve"> </w:t>
      </w:r>
      <w:proofErr w:type="spellStart"/>
      <w:r w:rsidRPr="006A2517">
        <w:rPr>
          <w:sz w:val="20"/>
          <w:szCs w:val="20"/>
        </w:rPr>
        <w:t>provided</w:t>
      </w:r>
      <w:proofErr w:type="spellEnd"/>
      <w:r w:rsidRPr="006A2517">
        <w:rPr>
          <w:sz w:val="20"/>
          <w:szCs w:val="20"/>
        </w:rPr>
        <w:t>)</w:t>
      </w:r>
    </w:p>
    <w:p w14:paraId="4B8814B1" w14:textId="77777777" w:rsidR="00B60DCC" w:rsidRDefault="00B60DCC" w:rsidP="00E27E7F">
      <w:pPr>
        <w:rPr>
          <w:lang w:val="fi-FI" w:eastAsia="x-none"/>
        </w:rPr>
      </w:pPr>
    </w:p>
    <w:p w14:paraId="168FEBB1" w14:textId="36CEB2F0" w:rsidR="006C683E" w:rsidRDefault="0035509B" w:rsidP="00E27E7F">
      <w:pPr>
        <w:rPr>
          <w:lang w:val="fi-FI" w:eastAsia="x-none"/>
        </w:rPr>
      </w:pPr>
      <w:r>
        <w:rPr>
          <w:lang w:val="fi-FI" w:eastAsia="x-none"/>
        </w:rPr>
        <w:t xml:space="preserve">In </w:t>
      </w:r>
      <w:proofErr w:type="spellStart"/>
      <w:r>
        <w:rPr>
          <w:lang w:val="fi-FI" w:eastAsia="x-none"/>
        </w:rPr>
        <w:t>t</w:t>
      </w:r>
      <w:r w:rsidR="00B60DCC">
        <w:rPr>
          <w:lang w:val="fi-FI" w:eastAsia="x-none"/>
        </w:rPr>
        <w:t>hese</w:t>
      </w:r>
      <w:proofErr w:type="spellEnd"/>
      <w:r w:rsidR="00B60DCC">
        <w:rPr>
          <w:lang w:val="fi-FI" w:eastAsia="x-none"/>
        </w:rPr>
        <w:t xml:space="preserve"> </w:t>
      </w:r>
      <w:proofErr w:type="spellStart"/>
      <w:r w:rsidR="00B60DCC">
        <w:rPr>
          <w:lang w:val="fi-FI" w:eastAsia="x-none"/>
        </w:rPr>
        <w:t>agreements</w:t>
      </w:r>
      <w:proofErr w:type="spellEnd"/>
      <w:r w:rsidR="00B60DCC">
        <w:rPr>
          <w:lang w:val="fi-FI" w:eastAsia="x-none"/>
        </w:rPr>
        <w:t xml:space="preserve">, </w:t>
      </w:r>
      <w:proofErr w:type="spellStart"/>
      <w:r w:rsidR="00B60DCC">
        <w:rPr>
          <w:lang w:val="fi-FI" w:eastAsia="x-none"/>
        </w:rPr>
        <w:t>the</w:t>
      </w:r>
      <w:proofErr w:type="spellEnd"/>
      <w:r w:rsidR="00B60DCC">
        <w:rPr>
          <w:lang w:val="fi-FI" w:eastAsia="x-none"/>
        </w:rPr>
        <w:t xml:space="preserve"> </w:t>
      </w:r>
      <w:proofErr w:type="spellStart"/>
      <w:r w:rsidR="004F6E58">
        <w:rPr>
          <w:lang w:val="fi-FI" w:eastAsia="x-none"/>
        </w:rPr>
        <w:t>description</w:t>
      </w:r>
      <w:proofErr w:type="spellEnd"/>
      <w:r w:rsidR="004F6E58">
        <w:rPr>
          <w:lang w:val="fi-FI" w:eastAsia="x-none"/>
        </w:rPr>
        <w:t xml:space="preserve"> on </w:t>
      </w:r>
      <w:proofErr w:type="spellStart"/>
      <w:r w:rsidR="004F6E58">
        <w:rPr>
          <w:lang w:val="fi-FI" w:eastAsia="x-none"/>
        </w:rPr>
        <w:t>the</w:t>
      </w:r>
      <w:proofErr w:type="spellEnd"/>
      <w:r w:rsidR="004F6E58">
        <w:rPr>
          <w:lang w:val="fi-FI" w:eastAsia="x-none"/>
        </w:rPr>
        <w:t xml:space="preserve"> </w:t>
      </w:r>
      <w:proofErr w:type="spellStart"/>
      <w:r w:rsidR="004F6E58">
        <w:rPr>
          <w:lang w:val="fi-FI" w:eastAsia="x-none"/>
        </w:rPr>
        <w:t>reference</w:t>
      </w:r>
      <w:proofErr w:type="spellEnd"/>
      <w:r w:rsidR="004F6E58">
        <w:rPr>
          <w:lang w:val="fi-FI" w:eastAsia="x-none"/>
        </w:rPr>
        <w:t xml:space="preserve"> </w:t>
      </w:r>
      <w:proofErr w:type="spellStart"/>
      <w:r w:rsidR="004F6E58">
        <w:rPr>
          <w:lang w:val="fi-FI" w:eastAsia="x-none"/>
        </w:rPr>
        <w:t>point</w:t>
      </w:r>
      <w:proofErr w:type="spellEnd"/>
      <w:r w:rsidR="004F6E58">
        <w:rPr>
          <w:lang w:val="fi-FI" w:eastAsia="x-none"/>
        </w:rPr>
        <w:t xml:space="preserve"> is FFS</w:t>
      </w:r>
      <w:r w:rsidR="00C517B7">
        <w:rPr>
          <w:lang w:val="fi-FI" w:eastAsia="x-none"/>
        </w:rPr>
        <w:t>. RAN4</w:t>
      </w:r>
      <w:r w:rsidR="004F6E58">
        <w:rPr>
          <w:lang w:val="fi-FI" w:eastAsia="x-none"/>
        </w:rPr>
        <w:t xml:space="preserve"> </w:t>
      </w:r>
      <w:proofErr w:type="spellStart"/>
      <w:r w:rsidR="00C62FAF">
        <w:rPr>
          <w:lang w:val="fi-FI" w:eastAsia="x-none"/>
        </w:rPr>
        <w:t>discussed</w:t>
      </w:r>
      <w:proofErr w:type="spellEnd"/>
      <w:r w:rsidR="00C62FAF">
        <w:rPr>
          <w:lang w:val="fi-FI" w:eastAsia="x-none"/>
        </w:rPr>
        <w:t xml:space="preserve"> </w:t>
      </w:r>
      <w:r w:rsidR="00725933">
        <w:rPr>
          <w:lang w:val="fi-FI" w:eastAsia="x-none"/>
        </w:rPr>
        <w:t xml:space="preserve">on </w:t>
      </w:r>
      <w:proofErr w:type="spellStart"/>
      <w:r w:rsidR="00725933">
        <w:rPr>
          <w:lang w:val="fi-FI" w:eastAsia="x-none"/>
        </w:rPr>
        <w:t>this</w:t>
      </w:r>
      <w:proofErr w:type="spellEnd"/>
      <w:r w:rsidR="00725933">
        <w:rPr>
          <w:lang w:val="fi-FI" w:eastAsia="x-none"/>
        </w:rPr>
        <w:t xml:space="preserve"> </w:t>
      </w:r>
      <w:proofErr w:type="spellStart"/>
      <w:r w:rsidR="00725933">
        <w:rPr>
          <w:lang w:val="fi-FI" w:eastAsia="x-none"/>
        </w:rPr>
        <w:t>issue</w:t>
      </w:r>
      <w:proofErr w:type="spellEnd"/>
      <w:r w:rsidR="00725933">
        <w:rPr>
          <w:lang w:val="fi-FI" w:eastAsia="x-none"/>
        </w:rPr>
        <w:t xml:space="preserve"> </w:t>
      </w:r>
      <w:r w:rsidR="00C62FAF">
        <w:rPr>
          <w:lang w:val="fi-FI" w:eastAsia="x-none"/>
        </w:rPr>
        <w:t xml:space="preserve">in </w:t>
      </w:r>
      <w:proofErr w:type="spellStart"/>
      <w:r w:rsidR="00C62FAF">
        <w:rPr>
          <w:lang w:val="fi-FI" w:eastAsia="x-none"/>
        </w:rPr>
        <w:t>the</w:t>
      </w:r>
      <w:proofErr w:type="spellEnd"/>
      <w:r w:rsidR="00C62FAF">
        <w:rPr>
          <w:lang w:val="fi-FI" w:eastAsia="x-none"/>
        </w:rPr>
        <w:t xml:space="preserve"> </w:t>
      </w:r>
      <w:proofErr w:type="spellStart"/>
      <w:r w:rsidR="00C62FAF">
        <w:rPr>
          <w:lang w:val="fi-FI" w:eastAsia="x-none"/>
        </w:rPr>
        <w:t>previous</w:t>
      </w:r>
      <w:proofErr w:type="spellEnd"/>
      <w:r w:rsidR="00C62FAF">
        <w:rPr>
          <w:lang w:val="fi-FI" w:eastAsia="x-none"/>
        </w:rPr>
        <w:t xml:space="preserve"> </w:t>
      </w:r>
      <w:proofErr w:type="spellStart"/>
      <w:r w:rsidR="00C62FAF">
        <w:rPr>
          <w:lang w:val="fi-FI" w:eastAsia="x-none"/>
        </w:rPr>
        <w:t>meeting</w:t>
      </w:r>
      <w:proofErr w:type="spellEnd"/>
      <w:r w:rsidR="00C62FAF">
        <w:rPr>
          <w:lang w:val="fi-FI" w:eastAsia="x-none"/>
        </w:rPr>
        <w:t xml:space="preserve">, </w:t>
      </w:r>
      <w:r w:rsidR="00725933">
        <w:rPr>
          <w:lang w:val="fi-FI" w:eastAsia="x-none"/>
        </w:rPr>
        <w:t xml:space="preserve">and </w:t>
      </w:r>
      <w:proofErr w:type="spellStart"/>
      <w:r w:rsidR="00725933">
        <w:rPr>
          <w:lang w:val="fi-FI" w:eastAsia="x-none"/>
        </w:rPr>
        <w:t>sent</w:t>
      </w:r>
      <w:proofErr w:type="spellEnd"/>
      <w:r w:rsidR="00725933">
        <w:rPr>
          <w:lang w:val="fi-FI" w:eastAsia="x-none"/>
        </w:rPr>
        <w:t xml:space="preserve"> </w:t>
      </w:r>
      <w:r w:rsidR="00E470ED">
        <w:rPr>
          <w:lang w:val="fi-FI" w:eastAsia="x-none"/>
        </w:rPr>
        <w:t xml:space="preserve">feedback </w:t>
      </w:r>
      <w:proofErr w:type="spellStart"/>
      <w:r w:rsidR="00E470ED">
        <w:rPr>
          <w:lang w:val="fi-FI" w:eastAsia="x-none"/>
        </w:rPr>
        <w:t>by</w:t>
      </w:r>
      <w:proofErr w:type="spellEnd"/>
      <w:r w:rsidR="00E470ED">
        <w:rPr>
          <w:lang w:val="fi-FI" w:eastAsia="x-none"/>
        </w:rPr>
        <w:t xml:space="preserve"> </w:t>
      </w:r>
      <w:r w:rsidR="00725933">
        <w:rPr>
          <w:lang w:val="fi-FI" w:eastAsia="x-none"/>
        </w:rPr>
        <w:t>an LS (R4-</w:t>
      </w:r>
      <w:r w:rsidR="00790584">
        <w:rPr>
          <w:lang w:val="fi-FI" w:eastAsia="x-none"/>
        </w:rPr>
        <w:t>2202682)</w:t>
      </w:r>
      <w:r w:rsidR="00725933">
        <w:rPr>
          <w:lang w:val="fi-FI" w:eastAsia="x-none"/>
        </w:rPr>
        <w:t xml:space="preserve"> to RAN1</w:t>
      </w:r>
      <w:r w:rsidR="00E470ED">
        <w:rPr>
          <w:lang w:val="fi-FI" w:eastAsia="x-none"/>
        </w:rPr>
        <w:t xml:space="preserve">. In </w:t>
      </w:r>
      <w:proofErr w:type="spellStart"/>
      <w:r w:rsidR="00E470ED">
        <w:rPr>
          <w:lang w:val="fi-FI" w:eastAsia="x-none"/>
        </w:rPr>
        <w:t>this</w:t>
      </w:r>
      <w:proofErr w:type="spellEnd"/>
      <w:r w:rsidR="00E470ED">
        <w:rPr>
          <w:lang w:val="fi-FI" w:eastAsia="x-none"/>
        </w:rPr>
        <w:t xml:space="preserve"> LS, </w:t>
      </w:r>
      <w:proofErr w:type="spellStart"/>
      <w:r w:rsidR="00E470ED">
        <w:rPr>
          <w:lang w:val="fi-FI" w:eastAsia="x-none"/>
        </w:rPr>
        <w:t>the</w:t>
      </w:r>
      <w:proofErr w:type="spellEnd"/>
      <w:r w:rsidR="00E470ED">
        <w:rPr>
          <w:lang w:val="fi-FI" w:eastAsia="x-none"/>
        </w:rPr>
        <w:t xml:space="preserve"> </w:t>
      </w:r>
      <w:proofErr w:type="spellStart"/>
      <w:r w:rsidR="00E470ED">
        <w:rPr>
          <w:lang w:val="fi-FI" w:eastAsia="x-none"/>
        </w:rPr>
        <w:t>reference</w:t>
      </w:r>
      <w:proofErr w:type="spellEnd"/>
      <w:r w:rsidR="00E470ED">
        <w:rPr>
          <w:lang w:val="fi-FI" w:eastAsia="x-none"/>
        </w:rPr>
        <w:t xml:space="preserve"> </w:t>
      </w:r>
      <w:proofErr w:type="spellStart"/>
      <w:r w:rsidR="00E470ED">
        <w:rPr>
          <w:lang w:val="fi-FI" w:eastAsia="x-none"/>
        </w:rPr>
        <w:t>point</w:t>
      </w:r>
      <w:proofErr w:type="spellEnd"/>
      <w:r w:rsidR="001D3571">
        <w:rPr>
          <w:lang w:val="fi-FI" w:eastAsia="x-none"/>
        </w:rPr>
        <w:t xml:space="preserve"> definition </w:t>
      </w:r>
      <w:proofErr w:type="spellStart"/>
      <w:r w:rsidR="001D3571">
        <w:rPr>
          <w:lang w:val="fi-FI" w:eastAsia="x-none"/>
        </w:rPr>
        <w:t>was</w:t>
      </w:r>
      <w:proofErr w:type="spellEnd"/>
      <w:r w:rsidR="001D3571">
        <w:rPr>
          <w:lang w:val="fi-FI" w:eastAsia="x-none"/>
        </w:rPr>
        <w:t xml:space="preserve"> </w:t>
      </w:r>
      <w:proofErr w:type="spellStart"/>
      <w:r w:rsidR="001D3571">
        <w:rPr>
          <w:lang w:val="fi-FI" w:eastAsia="x-none"/>
        </w:rPr>
        <w:t>still</w:t>
      </w:r>
      <w:proofErr w:type="spellEnd"/>
      <w:r w:rsidR="001D3571">
        <w:rPr>
          <w:lang w:val="fi-FI" w:eastAsia="x-none"/>
        </w:rPr>
        <w:t xml:space="preserve"> </w:t>
      </w:r>
      <w:proofErr w:type="spellStart"/>
      <w:r w:rsidR="001D3571">
        <w:rPr>
          <w:lang w:val="fi-FI" w:eastAsia="x-none"/>
        </w:rPr>
        <w:t>captured</w:t>
      </w:r>
      <w:proofErr w:type="spellEnd"/>
      <w:r w:rsidR="001D3571">
        <w:rPr>
          <w:lang w:val="fi-FI" w:eastAsia="x-none"/>
        </w:rPr>
        <w:t xml:space="preserve"> as WS. </w:t>
      </w:r>
      <w:proofErr w:type="spellStart"/>
      <w:r w:rsidR="00A62EBD">
        <w:rPr>
          <w:lang w:val="fi-FI" w:eastAsia="x-none"/>
        </w:rPr>
        <w:t>T</w:t>
      </w:r>
      <w:r w:rsidR="00B51B3E">
        <w:rPr>
          <w:lang w:val="fi-FI" w:eastAsia="x-none"/>
        </w:rPr>
        <w:t>he</w:t>
      </w:r>
      <w:proofErr w:type="spellEnd"/>
      <w:r w:rsidR="00B51B3E">
        <w:rPr>
          <w:lang w:val="fi-FI" w:eastAsia="x-none"/>
        </w:rPr>
        <w:t xml:space="preserve"> </w:t>
      </w:r>
      <w:proofErr w:type="spellStart"/>
      <w:r w:rsidR="00B51B3E">
        <w:rPr>
          <w:lang w:val="fi-FI" w:eastAsia="x-none"/>
        </w:rPr>
        <w:t>current</w:t>
      </w:r>
      <w:proofErr w:type="spellEnd"/>
      <w:r w:rsidR="00B51B3E">
        <w:rPr>
          <w:lang w:val="fi-FI" w:eastAsia="x-none"/>
        </w:rPr>
        <w:t xml:space="preserve"> TS 38.215</w:t>
      </w:r>
      <w:r w:rsidR="00A62EBD">
        <w:rPr>
          <w:lang w:val="fi-FI" w:eastAsia="x-none"/>
        </w:rPr>
        <w:t xml:space="preserve"> </w:t>
      </w:r>
      <w:proofErr w:type="spellStart"/>
      <w:r w:rsidR="00AC4F8B">
        <w:rPr>
          <w:lang w:val="fi-FI" w:eastAsia="x-none"/>
        </w:rPr>
        <w:t>defines</w:t>
      </w:r>
      <w:proofErr w:type="spellEnd"/>
      <w:r w:rsidR="008C5A17">
        <w:rPr>
          <w:lang w:val="fi-FI" w:eastAsia="x-none"/>
        </w:rPr>
        <w:t xml:space="preserve"> </w:t>
      </w:r>
      <w:proofErr w:type="spellStart"/>
      <w:r w:rsidR="008C5A17">
        <w:rPr>
          <w:lang w:val="fi-FI" w:eastAsia="x-none"/>
        </w:rPr>
        <w:t>the</w:t>
      </w:r>
      <w:proofErr w:type="spellEnd"/>
      <w:r w:rsidR="008C5A17">
        <w:rPr>
          <w:lang w:val="fi-FI" w:eastAsia="x-none"/>
        </w:rPr>
        <w:t xml:space="preserve"> </w:t>
      </w:r>
      <w:proofErr w:type="spellStart"/>
      <w:r w:rsidR="008C5A17">
        <w:rPr>
          <w:lang w:val="fi-FI" w:eastAsia="x-none"/>
        </w:rPr>
        <w:t>reference</w:t>
      </w:r>
      <w:proofErr w:type="spellEnd"/>
      <w:r w:rsidR="008C5A17">
        <w:rPr>
          <w:lang w:val="fi-FI" w:eastAsia="x-none"/>
        </w:rPr>
        <w:t xml:space="preserve"> </w:t>
      </w:r>
      <w:proofErr w:type="spellStart"/>
      <w:r w:rsidR="008C5A17">
        <w:rPr>
          <w:lang w:val="fi-FI" w:eastAsia="x-none"/>
        </w:rPr>
        <w:t>point</w:t>
      </w:r>
      <w:proofErr w:type="spellEnd"/>
      <w:r w:rsidR="008C5A17">
        <w:rPr>
          <w:lang w:val="fi-FI" w:eastAsia="x-none"/>
        </w:rPr>
        <w:t xml:space="preserve"> </w:t>
      </w:r>
      <w:proofErr w:type="spellStart"/>
      <w:r w:rsidR="00F807C1">
        <w:rPr>
          <w:lang w:val="fi-FI" w:eastAsia="x-none"/>
        </w:rPr>
        <w:t>according</w:t>
      </w:r>
      <w:proofErr w:type="spellEnd"/>
      <w:r w:rsidR="00F807C1">
        <w:rPr>
          <w:lang w:val="fi-FI" w:eastAsia="x-none"/>
        </w:rPr>
        <w:t xml:space="preserve"> to </w:t>
      </w:r>
      <w:proofErr w:type="spellStart"/>
      <w:r w:rsidR="00F807C1">
        <w:rPr>
          <w:lang w:val="fi-FI" w:eastAsia="x-none"/>
        </w:rPr>
        <w:t>the</w:t>
      </w:r>
      <w:proofErr w:type="spellEnd"/>
      <w:r w:rsidR="00F807C1">
        <w:rPr>
          <w:lang w:val="fi-FI" w:eastAsia="x-none"/>
        </w:rPr>
        <w:t xml:space="preserve"> WS in </w:t>
      </w:r>
      <w:proofErr w:type="spellStart"/>
      <w:r w:rsidR="00F807C1">
        <w:rPr>
          <w:lang w:val="fi-FI" w:eastAsia="x-none"/>
        </w:rPr>
        <w:t>the</w:t>
      </w:r>
      <w:proofErr w:type="spellEnd"/>
      <w:r w:rsidR="00F807C1">
        <w:rPr>
          <w:lang w:val="fi-FI" w:eastAsia="x-none"/>
        </w:rPr>
        <w:t xml:space="preserve"> RAN1 </w:t>
      </w:r>
      <w:proofErr w:type="spellStart"/>
      <w:r w:rsidR="00F807C1">
        <w:rPr>
          <w:lang w:val="fi-FI" w:eastAsia="x-none"/>
        </w:rPr>
        <w:t>agreement</w:t>
      </w:r>
      <w:proofErr w:type="spellEnd"/>
      <w:r w:rsidR="00F807C1">
        <w:rPr>
          <w:lang w:val="fi-FI" w:eastAsia="x-none"/>
        </w:rPr>
        <w:t xml:space="preserve">, </w:t>
      </w:r>
      <w:proofErr w:type="spellStart"/>
      <w:r w:rsidR="00FD04C1">
        <w:rPr>
          <w:lang w:val="fi-FI" w:eastAsia="x-none"/>
        </w:rPr>
        <w:t>but</w:t>
      </w:r>
      <w:proofErr w:type="spellEnd"/>
      <w:r w:rsidR="00FD04C1">
        <w:rPr>
          <w:lang w:val="fi-FI" w:eastAsia="x-none"/>
        </w:rPr>
        <w:t xml:space="preserve"> </w:t>
      </w:r>
      <w:proofErr w:type="spellStart"/>
      <w:r w:rsidR="00FD04C1">
        <w:rPr>
          <w:lang w:val="fi-FI" w:eastAsia="x-none"/>
        </w:rPr>
        <w:t>we</w:t>
      </w:r>
      <w:proofErr w:type="spellEnd"/>
      <w:r w:rsidR="00FD04C1">
        <w:rPr>
          <w:lang w:val="fi-FI" w:eastAsia="x-none"/>
        </w:rPr>
        <w:t xml:space="preserve"> </w:t>
      </w:r>
      <w:proofErr w:type="spellStart"/>
      <w:r w:rsidR="00FD04C1">
        <w:rPr>
          <w:lang w:val="fi-FI" w:eastAsia="x-none"/>
        </w:rPr>
        <w:t>should</w:t>
      </w:r>
      <w:proofErr w:type="spellEnd"/>
      <w:r w:rsidR="00FD04C1">
        <w:rPr>
          <w:lang w:val="fi-FI" w:eastAsia="x-none"/>
        </w:rPr>
        <w:t xml:space="preserve"> </w:t>
      </w:r>
      <w:proofErr w:type="spellStart"/>
      <w:r w:rsidR="00FD04C1">
        <w:rPr>
          <w:lang w:val="fi-FI" w:eastAsia="x-none"/>
        </w:rPr>
        <w:t>point</w:t>
      </w:r>
      <w:proofErr w:type="spellEnd"/>
      <w:r w:rsidR="00FD04C1">
        <w:rPr>
          <w:lang w:val="fi-FI" w:eastAsia="x-none"/>
        </w:rPr>
        <w:t xml:space="preserve"> out </w:t>
      </w:r>
      <w:proofErr w:type="spellStart"/>
      <w:r w:rsidR="00FD04C1">
        <w:rPr>
          <w:lang w:val="fi-FI" w:eastAsia="x-none"/>
        </w:rPr>
        <w:t>the</w:t>
      </w:r>
      <w:proofErr w:type="spellEnd"/>
      <w:r w:rsidR="00FD04C1">
        <w:rPr>
          <w:lang w:val="fi-FI" w:eastAsia="x-none"/>
        </w:rPr>
        <w:t xml:space="preserve"> </w:t>
      </w:r>
      <w:proofErr w:type="spellStart"/>
      <w:r w:rsidR="00FD04C1">
        <w:rPr>
          <w:lang w:val="fi-FI" w:eastAsia="x-none"/>
        </w:rPr>
        <w:t>current</w:t>
      </w:r>
      <w:proofErr w:type="spellEnd"/>
      <w:r w:rsidR="00FD04C1">
        <w:rPr>
          <w:lang w:val="fi-FI" w:eastAsia="x-none"/>
        </w:rPr>
        <w:t xml:space="preserve"> </w:t>
      </w:r>
      <w:proofErr w:type="spellStart"/>
      <w:r w:rsidR="00F11944">
        <w:rPr>
          <w:lang w:val="fi-FI" w:eastAsia="x-none"/>
        </w:rPr>
        <w:t>reference</w:t>
      </w:r>
      <w:proofErr w:type="spellEnd"/>
      <w:r w:rsidR="00F11944">
        <w:rPr>
          <w:lang w:val="fi-FI" w:eastAsia="x-none"/>
        </w:rPr>
        <w:t xml:space="preserve"> </w:t>
      </w:r>
      <w:proofErr w:type="spellStart"/>
      <w:r w:rsidR="00F11944">
        <w:rPr>
          <w:lang w:val="fi-FI" w:eastAsia="x-none"/>
        </w:rPr>
        <w:t>point</w:t>
      </w:r>
      <w:proofErr w:type="spellEnd"/>
      <w:r w:rsidR="00F11944">
        <w:rPr>
          <w:lang w:val="fi-FI" w:eastAsia="x-none"/>
        </w:rPr>
        <w:t xml:space="preserve"> </w:t>
      </w:r>
      <w:r w:rsidR="00FD04C1">
        <w:rPr>
          <w:lang w:val="fi-FI" w:eastAsia="x-none"/>
        </w:rPr>
        <w:t>definition</w:t>
      </w:r>
      <w:r w:rsidR="00F11944">
        <w:rPr>
          <w:lang w:val="fi-FI" w:eastAsia="x-none"/>
        </w:rPr>
        <w:t xml:space="preserve"> is FFS.</w:t>
      </w:r>
    </w:p>
    <w:p w14:paraId="32B37C14" w14:textId="136DD82C" w:rsidR="00F11944" w:rsidRPr="006A2517" w:rsidRDefault="00F11944" w:rsidP="00E27E7F">
      <w:pPr>
        <w:rPr>
          <w:lang w:val="fi-FI" w:eastAsia="x-none"/>
        </w:rPr>
      </w:pPr>
      <w:r w:rsidRPr="00BF65F4">
        <w:rPr>
          <w:rFonts w:cs="Arial"/>
          <w:b/>
          <w:bCs/>
        </w:rPr>
        <w:t xml:space="preserve">Proposal </w:t>
      </w:r>
      <w:r w:rsidR="00567990">
        <w:rPr>
          <w:rFonts w:cs="Arial"/>
          <w:b/>
          <w:bCs/>
        </w:rPr>
        <w:t>1</w:t>
      </w:r>
      <w:r w:rsidR="00567990" w:rsidRPr="00BF65F4">
        <w:rPr>
          <w:rFonts w:cs="Arial"/>
          <w:b/>
          <w:bCs/>
        </w:rPr>
        <w:t>:</w:t>
      </w:r>
      <w:r w:rsidR="00567990">
        <w:rPr>
          <w:rFonts w:cs="Arial"/>
          <w:b/>
          <w:bCs/>
        </w:rPr>
        <w:t xml:space="preserve"> </w:t>
      </w:r>
      <w:r w:rsidR="00F25BE3">
        <w:rPr>
          <w:rFonts w:cs="Arial"/>
        </w:rPr>
        <w:t>I</w:t>
      </w:r>
      <w:r w:rsidR="006627B3">
        <w:rPr>
          <w:rFonts w:cs="Arial"/>
        </w:rPr>
        <w:t>n</w:t>
      </w:r>
      <w:r w:rsidR="00F25BE3">
        <w:rPr>
          <w:rFonts w:cs="Arial"/>
        </w:rPr>
        <w:t xml:space="preserve"> TS 38.215, </w:t>
      </w:r>
      <w:r w:rsidR="006C4905">
        <w:rPr>
          <w:rFonts w:cs="Arial"/>
        </w:rPr>
        <w:t>put a</w:t>
      </w:r>
      <w:r w:rsidR="00F25BE3">
        <w:rPr>
          <w:rFonts w:cs="Arial"/>
        </w:rPr>
        <w:t xml:space="preserve"> square bracket</w:t>
      </w:r>
      <w:r w:rsidR="006C4905">
        <w:rPr>
          <w:rFonts w:cs="Arial"/>
        </w:rPr>
        <w:t xml:space="preserve"> into the current definition on the reference point description.</w:t>
      </w:r>
    </w:p>
    <w:p w14:paraId="18B7CC73" w14:textId="5FA8E2D6" w:rsidR="006C683E" w:rsidRDefault="000C2EF7" w:rsidP="00E27E7F">
      <w:pPr>
        <w:rPr>
          <w:lang w:val="en-US" w:eastAsia="x-none"/>
        </w:rPr>
      </w:pPr>
      <w:r>
        <w:rPr>
          <w:lang w:val="en-US" w:eastAsia="x-none"/>
        </w:rPr>
        <w:t xml:space="preserve">In </w:t>
      </w:r>
      <w:r w:rsidR="0089693E">
        <w:rPr>
          <w:lang w:val="en-US" w:eastAsia="x-none"/>
        </w:rPr>
        <w:t xml:space="preserve">an LS </w:t>
      </w:r>
      <w:r w:rsidR="00B72140">
        <w:rPr>
          <w:lang w:val="en-US" w:eastAsia="x-none"/>
        </w:rPr>
        <w:t xml:space="preserve">from RAN4 </w:t>
      </w:r>
      <w:r w:rsidR="0089693E">
        <w:rPr>
          <w:lang w:val="en-US" w:eastAsia="x-none"/>
        </w:rPr>
        <w:t>(R4-2202780),</w:t>
      </w:r>
      <w:r w:rsidR="00D311E3">
        <w:rPr>
          <w:lang w:val="en-US" w:eastAsia="x-none"/>
        </w:rPr>
        <w:t xml:space="preserve"> </w:t>
      </w:r>
      <w:r w:rsidR="00B72140">
        <w:rPr>
          <w:lang w:val="en-US" w:eastAsia="x-none"/>
        </w:rPr>
        <w:t>they</w:t>
      </w:r>
      <w:r w:rsidR="00D311E3">
        <w:rPr>
          <w:lang w:val="en-US" w:eastAsia="x-none"/>
        </w:rPr>
        <w:t xml:space="preserve"> </w:t>
      </w:r>
      <w:r w:rsidR="0064148C">
        <w:rPr>
          <w:lang w:val="en-US" w:eastAsia="x-none"/>
        </w:rPr>
        <w:t xml:space="preserve">mentioned that </w:t>
      </w:r>
      <w:r w:rsidR="00AF6A4A" w:rsidRPr="00AF6A4A">
        <w:rPr>
          <w:lang w:val="en-US" w:eastAsia="x-none"/>
        </w:rPr>
        <w:t>RAN4 understands that PRS-RSRPP should be defined as the path RSRP per RE, in the same way PRS-RSRP is defined as power per RE. RAN4 respectfully asks RAN1 to confirm if this understanding is correct.</w:t>
      </w:r>
      <w:r w:rsidR="00192257">
        <w:rPr>
          <w:lang w:val="en-US" w:eastAsia="x-none"/>
        </w:rPr>
        <w:t xml:space="preserve"> </w:t>
      </w:r>
      <w:r w:rsidR="00D87E43" w:rsidRPr="00D87E43">
        <w:rPr>
          <w:lang w:val="en-US" w:eastAsia="x-none"/>
        </w:rPr>
        <w:t>If RAN1 revisits the PRS-RSRPP definition to modify it as the path RSRP per RE, RAN1 also needs to revisit the SRS-RSRPP definition to have an aligned definition with PRS-RSRPP.</w:t>
      </w:r>
      <w:r w:rsidR="00161009">
        <w:rPr>
          <w:lang w:val="en-US" w:eastAsia="x-none"/>
        </w:rPr>
        <w:t xml:space="preserve"> </w:t>
      </w:r>
      <w:proofErr w:type="gramStart"/>
      <w:r w:rsidR="00161009">
        <w:rPr>
          <w:lang w:val="en-US" w:eastAsia="x-none"/>
        </w:rPr>
        <w:t>Similar</w:t>
      </w:r>
      <w:r w:rsidR="00D018AA">
        <w:rPr>
          <w:lang w:val="en-US" w:eastAsia="x-none"/>
        </w:rPr>
        <w:t xml:space="preserve"> to</w:t>
      </w:r>
      <w:proofErr w:type="gramEnd"/>
      <w:r w:rsidR="00D018AA">
        <w:rPr>
          <w:lang w:val="en-US" w:eastAsia="x-none"/>
        </w:rPr>
        <w:t xml:space="preserve"> our proposal in our companion contribution [4], </w:t>
      </w:r>
      <w:r w:rsidR="006B0EBE">
        <w:rPr>
          <w:lang w:val="en-US" w:eastAsia="x-none"/>
        </w:rPr>
        <w:t>we have the following proposal.</w:t>
      </w:r>
    </w:p>
    <w:p w14:paraId="3717C27F" w14:textId="0E1FDCDD" w:rsidR="006B0EBE" w:rsidRPr="009B26FC" w:rsidRDefault="006B0EBE" w:rsidP="006B0EBE">
      <w:pPr>
        <w:rPr>
          <w:lang w:val="fi-FI" w:eastAsia="x-none"/>
        </w:rPr>
      </w:pPr>
      <w:r w:rsidRPr="00BF65F4">
        <w:rPr>
          <w:rFonts w:cs="Arial"/>
          <w:b/>
          <w:bCs/>
        </w:rPr>
        <w:t xml:space="preserve">Proposal </w:t>
      </w:r>
      <w:r w:rsidR="00567990">
        <w:rPr>
          <w:rFonts w:cs="Arial"/>
          <w:b/>
          <w:bCs/>
        </w:rPr>
        <w:t>2</w:t>
      </w:r>
      <w:r w:rsidR="00567990" w:rsidRPr="00BF65F4">
        <w:rPr>
          <w:rFonts w:cs="Arial"/>
          <w:b/>
          <w:bCs/>
        </w:rPr>
        <w:t>:</w:t>
      </w:r>
      <w:r w:rsidR="00567990">
        <w:rPr>
          <w:rFonts w:cs="Arial"/>
          <w:b/>
          <w:bCs/>
        </w:rPr>
        <w:t xml:space="preserve"> </w:t>
      </w:r>
      <w:r w:rsidR="00E61D99">
        <w:rPr>
          <w:rFonts w:cs="Arial"/>
        </w:rPr>
        <w:t>RAN1</w:t>
      </w:r>
      <w:r w:rsidR="00E1196B">
        <w:rPr>
          <w:rFonts w:cs="Arial"/>
        </w:rPr>
        <w:t xml:space="preserve"> to consider modification of the current SRS RSRPP definition</w:t>
      </w:r>
      <w:r w:rsidR="00B2785C">
        <w:rPr>
          <w:rFonts w:cs="Arial"/>
        </w:rPr>
        <w:t>. E.g</w:t>
      </w:r>
      <w:r w:rsidR="0058416E">
        <w:rPr>
          <w:rFonts w:cs="Arial"/>
        </w:rPr>
        <w:t>.,</w:t>
      </w:r>
    </w:p>
    <w:p w14:paraId="6D131863" w14:textId="727FBEE6" w:rsidR="006B0EBE" w:rsidRPr="00222725" w:rsidRDefault="007B651E" w:rsidP="00287D00">
      <w:pPr>
        <w:pStyle w:val="ListParagraph"/>
        <w:numPr>
          <w:ilvl w:val="0"/>
          <w:numId w:val="13"/>
        </w:numPr>
        <w:rPr>
          <w:lang w:eastAsia="x-none"/>
        </w:rPr>
      </w:pPr>
      <w:r w:rsidRPr="006A2517">
        <w:rPr>
          <w:sz w:val="20"/>
          <w:szCs w:val="20"/>
          <w:lang w:eastAsia="x-none"/>
        </w:rPr>
        <w:t xml:space="preserve">UL SRS </w:t>
      </w:r>
      <w:proofErr w:type="spellStart"/>
      <w:r w:rsidRPr="006A2517">
        <w:rPr>
          <w:sz w:val="20"/>
          <w:szCs w:val="20"/>
          <w:lang w:eastAsia="x-none"/>
        </w:rPr>
        <w:t>reference</w:t>
      </w:r>
      <w:proofErr w:type="spellEnd"/>
      <w:r w:rsidRPr="006A2517">
        <w:rPr>
          <w:sz w:val="20"/>
          <w:szCs w:val="20"/>
          <w:lang w:eastAsia="x-none"/>
        </w:rPr>
        <w:t xml:space="preserve"> </w:t>
      </w:r>
      <w:proofErr w:type="spellStart"/>
      <w:r w:rsidRPr="006A2517">
        <w:rPr>
          <w:sz w:val="20"/>
          <w:szCs w:val="20"/>
          <w:lang w:eastAsia="x-none"/>
        </w:rPr>
        <w:t>signal</w:t>
      </w:r>
      <w:proofErr w:type="spellEnd"/>
      <w:r w:rsidRPr="006A2517">
        <w:rPr>
          <w:sz w:val="20"/>
          <w:szCs w:val="20"/>
          <w:lang w:eastAsia="x-none"/>
        </w:rPr>
        <w:t xml:space="preserve"> </w:t>
      </w:r>
      <w:proofErr w:type="spellStart"/>
      <w:r w:rsidRPr="006A2517">
        <w:rPr>
          <w:sz w:val="20"/>
          <w:szCs w:val="20"/>
          <w:lang w:eastAsia="x-none"/>
        </w:rPr>
        <w:t>received</w:t>
      </w:r>
      <w:proofErr w:type="spellEnd"/>
      <w:r w:rsidRPr="006A2517">
        <w:rPr>
          <w:sz w:val="20"/>
          <w:szCs w:val="20"/>
          <w:lang w:eastAsia="x-none"/>
        </w:rPr>
        <w:t xml:space="preserve"> </w:t>
      </w:r>
      <w:proofErr w:type="spellStart"/>
      <w:r w:rsidRPr="006A2517">
        <w:rPr>
          <w:sz w:val="20"/>
          <w:szCs w:val="20"/>
          <w:lang w:eastAsia="x-none"/>
        </w:rPr>
        <w:t>path</w:t>
      </w:r>
      <w:proofErr w:type="spellEnd"/>
      <w:r w:rsidRPr="006A2517">
        <w:rPr>
          <w:sz w:val="20"/>
          <w:szCs w:val="20"/>
          <w:lang w:eastAsia="x-none"/>
        </w:rPr>
        <w:t xml:space="preserve"> </w:t>
      </w:r>
      <w:proofErr w:type="spellStart"/>
      <w:r w:rsidRPr="006A2517">
        <w:rPr>
          <w:sz w:val="20"/>
          <w:szCs w:val="20"/>
          <w:lang w:eastAsia="x-none"/>
        </w:rPr>
        <w:t>power</w:t>
      </w:r>
      <w:proofErr w:type="spellEnd"/>
      <w:r w:rsidRPr="006A2517">
        <w:rPr>
          <w:sz w:val="20"/>
          <w:szCs w:val="20"/>
          <w:lang w:eastAsia="x-none"/>
        </w:rPr>
        <w:t xml:space="preserve"> (UL SRS-RSRPP) is </w:t>
      </w:r>
      <w:proofErr w:type="spellStart"/>
      <w:r w:rsidRPr="006A2517">
        <w:rPr>
          <w:sz w:val="20"/>
          <w:szCs w:val="20"/>
          <w:lang w:eastAsia="x-none"/>
        </w:rPr>
        <w:t>defined</w:t>
      </w:r>
      <w:proofErr w:type="spellEnd"/>
      <w:r w:rsidRPr="006A2517">
        <w:rPr>
          <w:sz w:val="20"/>
          <w:szCs w:val="20"/>
          <w:lang w:eastAsia="x-none"/>
        </w:rPr>
        <w:t xml:space="preserve"> as </w:t>
      </w:r>
      <w:proofErr w:type="spellStart"/>
      <w:r w:rsidRPr="006A2517">
        <w:rPr>
          <w:sz w:val="20"/>
          <w:szCs w:val="20"/>
          <w:lang w:eastAsia="x-none"/>
        </w:rPr>
        <w:t>the</w:t>
      </w:r>
      <w:proofErr w:type="spellEnd"/>
      <w:r w:rsidRPr="006A2517">
        <w:rPr>
          <w:sz w:val="20"/>
          <w:szCs w:val="20"/>
          <w:lang w:eastAsia="x-none"/>
        </w:rPr>
        <w:t xml:space="preserve"> </w:t>
      </w:r>
      <w:proofErr w:type="spellStart"/>
      <w:r w:rsidR="00884CBF">
        <w:rPr>
          <w:color w:val="FF0000"/>
          <w:sz w:val="20"/>
          <w:szCs w:val="20"/>
          <w:lang w:eastAsia="x-none"/>
        </w:rPr>
        <w:t>linear</w:t>
      </w:r>
      <w:proofErr w:type="spellEnd"/>
      <w:r w:rsidR="00884CBF">
        <w:rPr>
          <w:color w:val="FF0000"/>
          <w:sz w:val="20"/>
          <w:szCs w:val="20"/>
          <w:lang w:eastAsia="x-none"/>
        </w:rPr>
        <w:t xml:space="preserve"> </w:t>
      </w:r>
      <w:proofErr w:type="spellStart"/>
      <w:r w:rsidR="00884CBF">
        <w:rPr>
          <w:color w:val="FF0000"/>
          <w:sz w:val="20"/>
          <w:szCs w:val="20"/>
          <w:lang w:eastAsia="x-none"/>
        </w:rPr>
        <w:t>average</w:t>
      </w:r>
      <w:proofErr w:type="spellEnd"/>
      <w:r w:rsidR="00884CBF">
        <w:rPr>
          <w:color w:val="FF0000"/>
          <w:sz w:val="20"/>
          <w:szCs w:val="20"/>
          <w:lang w:eastAsia="x-none"/>
        </w:rPr>
        <w:t xml:space="preserve"> </w:t>
      </w:r>
      <w:proofErr w:type="spellStart"/>
      <w:r w:rsidR="00884CBF">
        <w:rPr>
          <w:color w:val="FF0000"/>
          <w:sz w:val="20"/>
          <w:szCs w:val="20"/>
          <w:lang w:eastAsia="x-none"/>
        </w:rPr>
        <w:t>over</w:t>
      </w:r>
      <w:proofErr w:type="spellEnd"/>
      <w:r w:rsidR="00884CBF">
        <w:rPr>
          <w:color w:val="FF0000"/>
          <w:sz w:val="20"/>
          <w:szCs w:val="20"/>
          <w:lang w:eastAsia="x-none"/>
        </w:rPr>
        <w:t xml:space="preserve"> </w:t>
      </w:r>
      <w:proofErr w:type="spellStart"/>
      <w:r w:rsidR="00884CBF">
        <w:rPr>
          <w:color w:val="FF0000"/>
          <w:sz w:val="20"/>
          <w:szCs w:val="20"/>
          <w:lang w:eastAsia="x-none"/>
        </w:rPr>
        <w:t>the</w:t>
      </w:r>
      <w:proofErr w:type="spellEnd"/>
      <w:r w:rsidR="00884CBF">
        <w:rPr>
          <w:color w:val="FF0000"/>
          <w:sz w:val="20"/>
          <w:szCs w:val="20"/>
          <w:lang w:eastAsia="x-none"/>
        </w:rPr>
        <w:t xml:space="preserve"> </w:t>
      </w:r>
      <w:proofErr w:type="spellStart"/>
      <w:r w:rsidRPr="006A2517">
        <w:rPr>
          <w:sz w:val="20"/>
          <w:szCs w:val="20"/>
          <w:lang w:eastAsia="x-none"/>
        </w:rPr>
        <w:t>power</w:t>
      </w:r>
      <w:proofErr w:type="spellEnd"/>
      <w:r w:rsidRPr="006A2517">
        <w:rPr>
          <w:sz w:val="20"/>
          <w:szCs w:val="20"/>
          <w:lang w:eastAsia="x-none"/>
        </w:rPr>
        <w:t xml:space="preserve"> </w:t>
      </w:r>
      <w:proofErr w:type="spellStart"/>
      <w:r w:rsidR="00884CBF">
        <w:rPr>
          <w:color w:val="FF0000"/>
          <w:sz w:val="20"/>
          <w:szCs w:val="20"/>
          <w:lang w:eastAsia="x-none"/>
        </w:rPr>
        <w:t>contributions</w:t>
      </w:r>
      <w:proofErr w:type="spellEnd"/>
      <w:r w:rsidR="00884CBF">
        <w:rPr>
          <w:color w:val="FF0000"/>
          <w:sz w:val="20"/>
          <w:szCs w:val="20"/>
          <w:lang w:eastAsia="x-none"/>
        </w:rPr>
        <w:t xml:space="preserve"> of </w:t>
      </w:r>
      <w:proofErr w:type="spellStart"/>
      <w:r w:rsidR="00884CBF">
        <w:rPr>
          <w:color w:val="FF0000"/>
          <w:sz w:val="20"/>
          <w:szCs w:val="20"/>
          <w:lang w:eastAsia="x-none"/>
        </w:rPr>
        <w:t>the</w:t>
      </w:r>
      <w:proofErr w:type="spellEnd"/>
      <w:r w:rsidR="00884CBF">
        <w:rPr>
          <w:color w:val="FF0000"/>
          <w:sz w:val="20"/>
          <w:szCs w:val="20"/>
          <w:lang w:eastAsia="x-none"/>
        </w:rPr>
        <w:t xml:space="preserve"> </w:t>
      </w:r>
      <w:proofErr w:type="spellStart"/>
      <w:r w:rsidR="00884CBF">
        <w:rPr>
          <w:color w:val="FF0000"/>
          <w:sz w:val="20"/>
          <w:szCs w:val="20"/>
          <w:lang w:eastAsia="x-none"/>
        </w:rPr>
        <w:t>resource</w:t>
      </w:r>
      <w:proofErr w:type="spellEnd"/>
      <w:r w:rsidR="00884CBF">
        <w:rPr>
          <w:color w:val="FF0000"/>
          <w:sz w:val="20"/>
          <w:szCs w:val="20"/>
          <w:lang w:eastAsia="x-none"/>
        </w:rPr>
        <w:t xml:space="preserve"> </w:t>
      </w:r>
      <w:proofErr w:type="spellStart"/>
      <w:r w:rsidR="00884CBF">
        <w:rPr>
          <w:color w:val="FF0000"/>
          <w:sz w:val="20"/>
          <w:szCs w:val="20"/>
          <w:lang w:eastAsia="x-none"/>
        </w:rPr>
        <w:t>elements</w:t>
      </w:r>
      <w:proofErr w:type="spellEnd"/>
      <w:r w:rsidR="00884CBF">
        <w:rPr>
          <w:color w:val="FF0000"/>
          <w:sz w:val="20"/>
          <w:szCs w:val="20"/>
          <w:lang w:eastAsia="x-none"/>
        </w:rPr>
        <w:t xml:space="preserve"> </w:t>
      </w:r>
      <w:proofErr w:type="spellStart"/>
      <w:r w:rsidR="00884CBF">
        <w:rPr>
          <w:color w:val="FF0000"/>
          <w:sz w:val="20"/>
          <w:szCs w:val="20"/>
          <w:lang w:eastAsia="x-none"/>
        </w:rPr>
        <w:t>that</w:t>
      </w:r>
      <w:proofErr w:type="spellEnd"/>
      <w:r w:rsidR="00884CBF">
        <w:rPr>
          <w:color w:val="FF0000"/>
          <w:sz w:val="20"/>
          <w:szCs w:val="20"/>
          <w:lang w:eastAsia="x-none"/>
        </w:rPr>
        <w:t xml:space="preserve"> </w:t>
      </w:r>
      <w:proofErr w:type="spellStart"/>
      <w:r w:rsidR="00884CBF">
        <w:rPr>
          <w:color w:val="FF0000"/>
          <w:sz w:val="20"/>
          <w:szCs w:val="20"/>
          <w:lang w:eastAsia="x-none"/>
        </w:rPr>
        <w:t>carry</w:t>
      </w:r>
      <w:proofErr w:type="spellEnd"/>
      <w:r w:rsidR="00884CBF">
        <w:rPr>
          <w:color w:val="FF0000"/>
          <w:sz w:val="20"/>
          <w:szCs w:val="20"/>
          <w:lang w:eastAsia="x-none"/>
        </w:rPr>
        <w:t xml:space="preserve"> </w:t>
      </w:r>
      <w:r w:rsidRPr="00222725">
        <w:rPr>
          <w:strike/>
          <w:color w:val="FF0000"/>
          <w:sz w:val="20"/>
          <w:szCs w:val="20"/>
          <w:lang w:eastAsia="x-none"/>
        </w:rPr>
        <w:t xml:space="preserve">of </w:t>
      </w:r>
      <w:proofErr w:type="spellStart"/>
      <w:r w:rsidRPr="00222725">
        <w:rPr>
          <w:strike/>
          <w:color w:val="FF0000"/>
          <w:sz w:val="20"/>
          <w:szCs w:val="20"/>
          <w:lang w:eastAsia="x-none"/>
        </w:rPr>
        <w:t>the</w:t>
      </w:r>
      <w:proofErr w:type="spellEnd"/>
      <w:r w:rsidRPr="00222725">
        <w:rPr>
          <w:strike/>
          <w:color w:val="FF0000"/>
          <w:sz w:val="20"/>
          <w:szCs w:val="20"/>
          <w:lang w:eastAsia="x-none"/>
        </w:rPr>
        <w:t xml:space="preserve"> </w:t>
      </w:r>
      <w:proofErr w:type="spellStart"/>
      <w:r w:rsidRPr="00222725">
        <w:rPr>
          <w:strike/>
          <w:color w:val="FF0000"/>
          <w:sz w:val="20"/>
          <w:szCs w:val="20"/>
          <w:lang w:eastAsia="x-none"/>
        </w:rPr>
        <w:t>received</w:t>
      </w:r>
      <w:proofErr w:type="spellEnd"/>
      <w:r w:rsidRPr="00222725">
        <w:rPr>
          <w:color w:val="FF0000"/>
          <w:sz w:val="20"/>
          <w:szCs w:val="20"/>
          <w:lang w:eastAsia="x-none"/>
        </w:rPr>
        <w:t xml:space="preserve"> </w:t>
      </w:r>
      <w:r w:rsidRPr="00222725">
        <w:rPr>
          <w:sz w:val="20"/>
          <w:szCs w:val="20"/>
          <w:lang w:eastAsia="x-none"/>
        </w:rPr>
        <w:t xml:space="preserve">UL SRS </w:t>
      </w:r>
      <w:proofErr w:type="spellStart"/>
      <w:r w:rsidRPr="00222725">
        <w:rPr>
          <w:sz w:val="20"/>
          <w:szCs w:val="20"/>
          <w:lang w:eastAsia="x-none"/>
        </w:rPr>
        <w:t>signal</w:t>
      </w:r>
      <w:proofErr w:type="spellEnd"/>
      <w:r w:rsidRPr="00222725">
        <w:rPr>
          <w:sz w:val="20"/>
          <w:szCs w:val="20"/>
          <w:lang w:eastAsia="x-none"/>
        </w:rPr>
        <w:t xml:space="preserve"> </w:t>
      </w:r>
      <w:proofErr w:type="spellStart"/>
      <w:r w:rsidRPr="00222725">
        <w:rPr>
          <w:sz w:val="20"/>
          <w:szCs w:val="20"/>
          <w:lang w:eastAsia="x-none"/>
        </w:rPr>
        <w:t>configured</w:t>
      </w:r>
      <w:proofErr w:type="spellEnd"/>
      <w:r w:rsidRPr="00222725">
        <w:rPr>
          <w:sz w:val="20"/>
          <w:szCs w:val="20"/>
          <w:lang w:eastAsia="x-none"/>
        </w:rPr>
        <w:t xml:space="preserve"> for </w:t>
      </w:r>
      <w:proofErr w:type="spellStart"/>
      <w:r w:rsidRPr="00222725">
        <w:rPr>
          <w:sz w:val="20"/>
          <w:szCs w:val="20"/>
          <w:lang w:eastAsia="x-none"/>
        </w:rPr>
        <w:t>the</w:t>
      </w:r>
      <w:proofErr w:type="spellEnd"/>
      <w:r w:rsidRPr="00222725">
        <w:rPr>
          <w:sz w:val="20"/>
          <w:szCs w:val="20"/>
          <w:lang w:eastAsia="x-none"/>
        </w:rPr>
        <w:t xml:space="preserve"> </w:t>
      </w:r>
      <w:proofErr w:type="spellStart"/>
      <w:r w:rsidRPr="00222725">
        <w:rPr>
          <w:sz w:val="20"/>
          <w:szCs w:val="20"/>
          <w:lang w:eastAsia="x-none"/>
        </w:rPr>
        <w:t>measurement</w:t>
      </w:r>
      <w:proofErr w:type="spellEnd"/>
      <w:r w:rsidRPr="00222725">
        <w:rPr>
          <w:sz w:val="20"/>
          <w:szCs w:val="20"/>
          <w:lang w:eastAsia="x-none"/>
        </w:rPr>
        <w:t xml:space="preserve"> at </w:t>
      </w:r>
      <w:proofErr w:type="spellStart"/>
      <w:r w:rsidRPr="00222725">
        <w:rPr>
          <w:sz w:val="20"/>
          <w:szCs w:val="20"/>
          <w:lang w:eastAsia="x-none"/>
        </w:rPr>
        <w:t>the</w:t>
      </w:r>
      <w:proofErr w:type="spellEnd"/>
      <w:r w:rsidRPr="00222725">
        <w:rPr>
          <w:sz w:val="20"/>
          <w:szCs w:val="20"/>
          <w:lang w:eastAsia="x-none"/>
        </w:rPr>
        <w:t xml:space="preserve"> i-</w:t>
      </w:r>
      <w:proofErr w:type="spellStart"/>
      <w:r w:rsidRPr="00222725">
        <w:rPr>
          <w:sz w:val="20"/>
          <w:szCs w:val="20"/>
          <w:lang w:eastAsia="x-none"/>
        </w:rPr>
        <w:t>th</w:t>
      </w:r>
      <w:proofErr w:type="spellEnd"/>
      <w:r w:rsidRPr="00222725">
        <w:rPr>
          <w:sz w:val="20"/>
          <w:szCs w:val="20"/>
          <w:lang w:eastAsia="x-none"/>
        </w:rPr>
        <w:t xml:space="preserve"> </w:t>
      </w:r>
      <w:proofErr w:type="spellStart"/>
      <w:r w:rsidRPr="00222725">
        <w:rPr>
          <w:sz w:val="20"/>
          <w:szCs w:val="20"/>
          <w:lang w:eastAsia="x-none"/>
        </w:rPr>
        <w:t>path</w:t>
      </w:r>
      <w:proofErr w:type="spellEnd"/>
      <w:r w:rsidRPr="00222725">
        <w:rPr>
          <w:sz w:val="20"/>
          <w:szCs w:val="20"/>
          <w:lang w:eastAsia="x-none"/>
        </w:rPr>
        <w:t xml:space="preserve"> </w:t>
      </w:r>
      <w:proofErr w:type="spellStart"/>
      <w:r w:rsidRPr="00222725">
        <w:rPr>
          <w:sz w:val="20"/>
          <w:szCs w:val="20"/>
          <w:lang w:eastAsia="x-none"/>
        </w:rPr>
        <w:t>delay</w:t>
      </w:r>
      <w:proofErr w:type="spellEnd"/>
      <w:r w:rsidRPr="00222725">
        <w:rPr>
          <w:sz w:val="20"/>
          <w:szCs w:val="20"/>
          <w:lang w:eastAsia="x-none"/>
        </w:rPr>
        <w:t xml:space="preserve"> of </w:t>
      </w:r>
      <w:proofErr w:type="spellStart"/>
      <w:r w:rsidRPr="00222725">
        <w:rPr>
          <w:sz w:val="20"/>
          <w:szCs w:val="20"/>
          <w:lang w:eastAsia="x-none"/>
        </w:rPr>
        <w:t>the</w:t>
      </w:r>
      <w:proofErr w:type="spellEnd"/>
      <w:r w:rsidRPr="00222725">
        <w:rPr>
          <w:sz w:val="20"/>
          <w:szCs w:val="20"/>
          <w:lang w:eastAsia="x-none"/>
        </w:rPr>
        <w:t xml:space="preserve"> </w:t>
      </w:r>
      <w:proofErr w:type="spellStart"/>
      <w:r w:rsidRPr="00222725">
        <w:rPr>
          <w:sz w:val="20"/>
          <w:szCs w:val="20"/>
          <w:lang w:eastAsia="x-none"/>
        </w:rPr>
        <w:t>channel</w:t>
      </w:r>
      <w:proofErr w:type="spellEnd"/>
      <w:r w:rsidRPr="00222725">
        <w:rPr>
          <w:sz w:val="20"/>
          <w:szCs w:val="20"/>
          <w:lang w:eastAsia="x-none"/>
        </w:rPr>
        <w:t xml:space="preserve"> </w:t>
      </w:r>
      <w:proofErr w:type="spellStart"/>
      <w:r w:rsidRPr="00222725">
        <w:rPr>
          <w:sz w:val="20"/>
          <w:szCs w:val="20"/>
          <w:lang w:eastAsia="x-none"/>
        </w:rPr>
        <w:t>response</w:t>
      </w:r>
      <w:proofErr w:type="spellEnd"/>
      <w:r w:rsidR="00884CBF">
        <w:rPr>
          <w:sz w:val="20"/>
          <w:szCs w:val="20"/>
          <w:lang w:eastAsia="x-none"/>
        </w:rPr>
        <w:t xml:space="preserve"> </w:t>
      </w:r>
      <w:proofErr w:type="spellStart"/>
      <w:r w:rsidR="00884CBF" w:rsidRPr="00222725">
        <w:rPr>
          <w:color w:val="FF0000"/>
          <w:sz w:val="20"/>
          <w:szCs w:val="20"/>
          <w:lang w:eastAsia="x-none"/>
        </w:rPr>
        <w:t>within</w:t>
      </w:r>
      <w:proofErr w:type="spellEnd"/>
      <w:r w:rsidR="00884CBF" w:rsidRPr="00222725">
        <w:rPr>
          <w:color w:val="FF0000"/>
          <w:sz w:val="20"/>
          <w:szCs w:val="20"/>
          <w:lang w:eastAsia="x-none"/>
        </w:rPr>
        <w:t xml:space="preserve"> </w:t>
      </w:r>
      <w:proofErr w:type="spellStart"/>
      <w:r w:rsidR="00884CBF" w:rsidRPr="00222725">
        <w:rPr>
          <w:color w:val="FF0000"/>
          <w:sz w:val="20"/>
          <w:szCs w:val="20"/>
          <w:lang w:eastAsia="x-none"/>
        </w:rPr>
        <w:t>the</w:t>
      </w:r>
      <w:proofErr w:type="spellEnd"/>
      <w:r w:rsidR="00884CBF" w:rsidRPr="00222725">
        <w:rPr>
          <w:color w:val="FF0000"/>
          <w:sz w:val="20"/>
          <w:szCs w:val="20"/>
          <w:lang w:eastAsia="x-none"/>
        </w:rPr>
        <w:t xml:space="preserve"> </w:t>
      </w:r>
      <w:proofErr w:type="spellStart"/>
      <w:r w:rsidR="00884CBF" w:rsidRPr="00222725">
        <w:rPr>
          <w:color w:val="FF0000"/>
          <w:sz w:val="20"/>
          <w:szCs w:val="20"/>
          <w:lang w:eastAsia="x-none"/>
        </w:rPr>
        <w:t>considered</w:t>
      </w:r>
      <w:proofErr w:type="spellEnd"/>
      <w:r w:rsidR="00884CBF" w:rsidRPr="00222725">
        <w:rPr>
          <w:color w:val="FF0000"/>
          <w:sz w:val="20"/>
          <w:szCs w:val="20"/>
          <w:lang w:eastAsia="x-none"/>
        </w:rPr>
        <w:t xml:space="preserve"> </w:t>
      </w:r>
      <w:proofErr w:type="spellStart"/>
      <w:r w:rsidR="00884CBF" w:rsidRPr="00222725">
        <w:rPr>
          <w:color w:val="FF0000"/>
          <w:sz w:val="20"/>
          <w:szCs w:val="20"/>
          <w:lang w:eastAsia="x-none"/>
        </w:rPr>
        <w:t>measurement</w:t>
      </w:r>
      <w:proofErr w:type="spellEnd"/>
      <w:r w:rsidR="00884CBF" w:rsidRPr="00222725">
        <w:rPr>
          <w:color w:val="FF0000"/>
          <w:sz w:val="20"/>
          <w:szCs w:val="20"/>
          <w:lang w:eastAsia="x-none"/>
        </w:rPr>
        <w:t xml:space="preserve"> </w:t>
      </w:r>
      <w:proofErr w:type="spellStart"/>
      <w:r w:rsidR="00884CBF" w:rsidRPr="00222725">
        <w:rPr>
          <w:color w:val="FF0000"/>
          <w:sz w:val="20"/>
          <w:szCs w:val="20"/>
          <w:lang w:eastAsia="x-none"/>
        </w:rPr>
        <w:t>frequency</w:t>
      </w:r>
      <w:proofErr w:type="spellEnd"/>
      <w:r w:rsidR="00884CBF" w:rsidRPr="00222725">
        <w:rPr>
          <w:color w:val="FF0000"/>
          <w:sz w:val="20"/>
          <w:szCs w:val="20"/>
          <w:lang w:eastAsia="x-none"/>
        </w:rPr>
        <w:t xml:space="preserve"> </w:t>
      </w:r>
      <w:proofErr w:type="spellStart"/>
      <w:r w:rsidR="00884CBF" w:rsidRPr="00222725">
        <w:rPr>
          <w:color w:val="FF0000"/>
          <w:sz w:val="20"/>
          <w:szCs w:val="20"/>
          <w:lang w:eastAsia="x-none"/>
        </w:rPr>
        <w:t>bandwidth</w:t>
      </w:r>
      <w:proofErr w:type="spellEnd"/>
      <w:r w:rsidRPr="00222725">
        <w:rPr>
          <w:sz w:val="20"/>
          <w:szCs w:val="20"/>
          <w:lang w:eastAsia="x-none"/>
        </w:rPr>
        <w:t xml:space="preserve">, </w:t>
      </w:r>
      <w:proofErr w:type="spellStart"/>
      <w:r w:rsidRPr="00222725">
        <w:rPr>
          <w:sz w:val="20"/>
          <w:szCs w:val="20"/>
          <w:lang w:eastAsia="x-none"/>
        </w:rPr>
        <w:t>where</w:t>
      </w:r>
      <w:proofErr w:type="spellEnd"/>
      <w:r w:rsidRPr="00222725">
        <w:rPr>
          <w:sz w:val="20"/>
          <w:szCs w:val="20"/>
          <w:lang w:eastAsia="x-none"/>
        </w:rPr>
        <w:t xml:space="preserve"> </w:t>
      </w:r>
      <w:r w:rsidRPr="00222725">
        <w:rPr>
          <w:strike/>
          <w:color w:val="FF0000"/>
          <w:sz w:val="20"/>
          <w:szCs w:val="20"/>
          <w:lang w:eastAsia="x-none"/>
        </w:rPr>
        <w:t>UL SRS-RSRPP for</w:t>
      </w:r>
      <w:r w:rsidR="005228FD" w:rsidRPr="00222725">
        <w:rPr>
          <w:color w:val="FF0000"/>
          <w:sz w:val="20"/>
          <w:szCs w:val="20"/>
          <w:lang w:eastAsia="x-none"/>
        </w:rPr>
        <w:t xml:space="preserve"> </w:t>
      </w:r>
      <w:proofErr w:type="spellStart"/>
      <w:r w:rsidR="005228FD" w:rsidRPr="00222725">
        <w:rPr>
          <w:color w:val="FF0000"/>
          <w:sz w:val="20"/>
          <w:szCs w:val="20"/>
          <w:lang w:eastAsia="x-none"/>
        </w:rPr>
        <w:t>the</w:t>
      </w:r>
      <w:proofErr w:type="spellEnd"/>
      <w:r w:rsidRPr="00222725">
        <w:rPr>
          <w:color w:val="FF0000"/>
          <w:sz w:val="20"/>
          <w:szCs w:val="20"/>
          <w:lang w:eastAsia="x-none"/>
        </w:rPr>
        <w:t xml:space="preserve"> </w:t>
      </w:r>
      <w:r w:rsidRPr="00222725">
        <w:rPr>
          <w:sz w:val="20"/>
          <w:szCs w:val="20"/>
          <w:lang w:eastAsia="x-none"/>
        </w:rPr>
        <w:t xml:space="preserve">1st </w:t>
      </w:r>
      <w:proofErr w:type="spellStart"/>
      <w:r w:rsidRPr="00222725">
        <w:rPr>
          <w:sz w:val="20"/>
          <w:szCs w:val="20"/>
          <w:lang w:eastAsia="x-none"/>
        </w:rPr>
        <w:t>path</w:t>
      </w:r>
      <w:proofErr w:type="spellEnd"/>
      <w:r w:rsidRPr="00222725">
        <w:rPr>
          <w:sz w:val="20"/>
          <w:szCs w:val="20"/>
          <w:lang w:eastAsia="x-none"/>
        </w:rPr>
        <w:t xml:space="preserve"> </w:t>
      </w:r>
      <w:proofErr w:type="spellStart"/>
      <w:r w:rsidRPr="00222725">
        <w:rPr>
          <w:sz w:val="20"/>
          <w:szCs w:val="20"/>
          <w:lang w:eastAsia="x-none"/>
        </w:rPr>
        <w:t>delay</w:t>
      </w:r>
      <w:proofErr w:type="spellEnd"/>
      <w:r w:rsidRPr="00222725">
        <w:rPr>
          <w:sz w:val="20"/>
          <w:szCs w:val="20"/>
          <w:lang w:eastAsia="x-none"/>
        </w:rPr>
        <w:t xml:space="preserve"> is </w:t>
      </w:r>
      <w:proofErr w:type="spellStart"/>
      <w:r w:rsidRPr="00222725">
        <w:rPr>
          <w:sz w:val="20"/>
          <w:szCs w:val="20"/>
          <w:lang w:eastAsia="x-none"/>
        </w:rPr>
        <w:t>the</w:t>
      </w:r>
      <w:proofErr w:type="spellEnd"/>
      <w:r w:rsidRPr="00222725">
        <w:rPr>
          <w:sz w:val="20"/>
          <w:szCs w:val="20"/>
          <w:lang w:eastAsia="x-none"/>
        </w:rPr>
        <w:t xml:space="preserve"> </w:t>
      </w:r>
      <w:proofErr w:type="spellStart"/>
      <w:r w:rsidRPr="00222725">
        <w:rPr>
          <w:strike/>
          <w:color w:val="FF0000"/>
          <w:sz w:val="20"/>
          <w:szCs w:val="20"/>
          <w:lang w:eastAsia="x-none"/>
        </w:rPr>
        <w:t>power</w:t>
      </w:r>
      <w:proofErr w:type="spellEnd"/>
      <w:r w:rsidRPr="00222725">
        <w:rPr>
          <w:strike/>
          <w:color w:val="FF0000"/>
          <w:sz w:val="20"/>
          <w:szCs w:val="20"/>
          <w:lang w:eastAsia="x-none"/>
        </w:rPr>
        <w:t xml:space="preserve"> </w:t>
      </w:r>
      <w:proofErr w:type="spellStart"/>
      <w:r w:rsidRPr="00222725">
        <w:rPr>
          <w:strike/>
          <w:color w:val="FF0000"/>
          <w:sz w:val="20"/>
          <w:szCs w:val="20"/>
          <w:lang w:eastAsia="x-none"/>
        </w:rPr>
        <w:t>corresponding</w:t>
      </w:r>
      <w:proofErr w:type="spellEnd"/>
      <w:r w:rsidRPr="00222725">
        <w:rPr>
          <w:strike/>
          <w:color w:val="FF0000"/>
          <w:sz w:val="20"/>
          <w:szCs w:val="20"/>
          <w:lang w:eastAsia="x-none"/>
        </w:rPr>
        <w:t xml:space="preserve"> to </w:t>
      </w:r>
      <w:proofErr w:type="spellStart"/>
      <w:r w:rsidRPr="00222725">
        <w:rPr>
          <w:strike/>
          <w:color w:val="FF0000"/>
          <w:sz w:val="20"/>
          <w:szCs w:val="20"/>
          <w:lang w:eastAsia="x-none"/>
        </w:rPr>
        <w:t>the</w:t>
      </w:r>
      <w:proofErr w:type="spellEnd"/>
      <w:r w:rsidRPr="00222725">
        <w:rPr>
          <w:strike/>
          <w:color w:val="FF0000"/>
          <w:sz w:val="20"/>
          <w:szCs w:val="20"/>
          <w:lang w:eastAsia="x-none"/>
        </w:rPr>
        <w:t xml:space="preserve"> </w:t>
      </w:r>
      <w:proofErr w:type="spellStart"/>
      <w:r w:rsidRPr="00222725">
        <w:rPr>
          <w:sz w:val="20"/>
          <w:szCs w:val="20"/>
          <w:lang w:eastAsia="x-none"/>
        </w:rPr>
        <w:t>first</w:t>
      </w:r>
      <w:proofErr w:type="spellEnd"/>
      <w:r w:rsidRPr="00222725">
        <w:rPr>
          <w:sz w:val="20"/>
          <w:szCs w:val="20"/>
          <w:lang w:eastAsia="x-none"/>
        </w:rPr>
        <w:t xml:space="preserve"> </w:t>
      </w:r>
      <w:proofErr w:type="spellStart"/>
      <w:r w:rsidRPr="00222725">
        <w:rPr>
          <w:sz w:val="20"/>
          <w:szCs w:val="20"/>
          <w:lang w:eastAsia="x-none"/>
        </w:rPr>
        <w:t>detected</w:t>
      </w:r>
      <w:proofErr w:type="spellEnd"/>
      <w:r w:rsidRPr="00222725">
        <w:rPr>
          <w:sz w:val="20"/>
          <w:szCs w:val="20"/>
          <w:lang w:eastAsia="x-none"/>
        </w:rPr>
        <w:t xml:space="preserve"> </w:t>
      </w:r>
      <w:proofErr w:type="spellStart"/>
      <w:r w:rsidRPr="00222725">
        <w:rPr>
          <w:sz w:val="20"/>
          <w:szCs w:val="20"/>
          <w:lang w:eastAsia="x-none"/>
        </w:rPr>
        <w:t>path</w:t>
      </w:r>
      <w:proofErr w:type="spellEnd"/>
      <w:r w:rsidRPr="00222725">
        <w:rPr>
          <w:sz w:val="20"/>
          <w:szCs w:val="20"/>
          <w:lang w:eastAsia="x-none"/>
        </w:rPr>
        <w:t>.</w:t>
      </w:r>
    </w:p>
    <w:p w14:paraId="34B2D9E9" w14:textId="77777777" w:rsidR="00C1567F" w:rsidRDefault="00C1567F" w:rsidP="00222725">
      <w:pPr>
        <w:spacing w:before="240"/>
        <w:rPr>
          <w:rFonts w:cs="Arial"/>
        </w:rPr>
      </w:pPr>
      <w:r>
        <w:rPr>
          <w:rFonts w:cs="Arial"/>
        </w:rPr>
        <w:t>For the measurements of the first arrival path, RAN1 reached the following agreement at RAN1#106bis-e meeting:</w:t>
      </w:r>
    </w:p>
    <w:p w14:paraId="4C5E81CE" w14:textId="77777777" w:rsidR="00C1567F" w:rsidRDefault="00C1567F" w:rsidP="00C1567F">
      <w:pPr>
        <w:spacing w:after="0"/>
        <w:rPr>
          <w:lang w:eastAsia="x-none"/>
        </w:rPr>
      </w:pPr>
      <w:r w:rsidRPr="00F30F4D">
        <w:rPr>
          <w:highlight w:val="green"/>
          <w:lang w:eastAsia="x-none"/>
        </w:rPr>
        <w:t>Agreement:</w:t>
      </w:r>
    </w:p>
    <w:p w14:paraId="60A6A496" w14:textId="77777777" w:rsidR="00C1567F" w:rsidRPr="00847CEE" w:rsidRDefault="00C1567F" w:rsidP="00C1567F">
      <w:pPr>
        <w:numPr>
          <w:ilvl w:val="0"/>
          <w:numId w:val="9"/>
        </w:numPr>
        <w:overflowPunct/>
        <w:autoSpaceDE/>
        <w:autoSpaceDN/>
        <w:adjustRightInd/>
        <w:spacing w:after="0"/>
        <w:textAlignment w:val="auto"/>
        <w:rPr>
          <w:rFonts w:cs="Times"/>
          <w:lang w:val="en-US" w:eastAsia="zh-CN"/>
        </w:rPr>
      </w:pPr>
      <w:r w:rsidRPr="00847CEE">
        <w:rPr>
          <w:rFonts w:cs="Times"/>
          <w:lang w:val="en-US" w:eastAsia="zh-CN"/>
        </w:rPr>
        <w:t xml:space="preserve">For the first arrival path measurements on SRS for positioning resource, </w:t>
      </w:r>
    </w:p>
    <w:p w14:paraId="7404E5C8" w14:textId="77777777" w:rsidR="00C1567F" w:rsidRPr="00847CEE" w:rsidRDefault="00C1567F" w:rsidP="00C1567F">
      <w:pPr>
        <w:numPr>
          <w:ilvl w:val="1"/>
          <w:numId w:val="9"/>
        </w:numPr>
        <w:overflowPunct/>
        <w:autoSpaceDE/>
        <w:autoSpaceDN/>
        <w:adjustRightInd/>
        <w:spacing w:after="0"/>
        <w:textAlignment w:val="auto"/>
        <w:rPr>
          <w:rFonts w:cs="Times"/>
          <w:lang w:val="en-US" w:eastAsia="zh-CN"/>
        </w:rPr>
      </w:pPr>
      <w:r w:rsidRPr="00847CEE">
        <w:rPr>
          <w:rFonts w:cs="Times"/>
          <w:lang w:val="en-US" w:eastAsia="zh-CN"/>
        </w:rPr>
        <w:t>gNB can report to LMF the following set of measurements {one SRS-RSRP, multiple UL-AOAs (AoA/</w:t>
      </w:r>
      <w:proofErr w:type="spellStart"/>
      <w:r w:rsidRPr="00847CEE">
        <w:rPr>
          <w:rFonts w:cs="Times"/>
          <w:lang w:val="en-US" w:eastAsia="zh-CN"/>
        </w:rPr>
        <w:t>ZoA</w:t>
      </w:r>
      <w:proofErr w:type="spellEnd"/>
      <w:r w:rsidRPr="00847CEE">
        <w:rPr>
          <w:rFonts w:cs="Times"/>
          <w:lang w:val="en-US" w:eastAsia="zh-CN"/>
        </w:rPr>
        <w:t xml:space="preserve"> pairs), one UL-RTOA}</w:t>
      </w:r>
    </w:p>
    <w:p w14:paraId="7AF01AF2" w14:textId="77777777" w:rsidR="00C1567F" w:rsidRPr="00847CEE" w:rsidRDefault="00C1567F" w:rsidP="00C1567F">
      <w:pPr>
        <w:numPr>
          <w:ilvl w:val="1"/>
          <w:numId w:val="9"/>
        </w:numPr>
        <w:overflowPunct/>
        <w:autoSpaceDE/>
        <w:autoSpaceDN/>
        <w:adjustRightInd/>
        <w:spacing w:after="0"/>
        <w:textAlignment w:val="auto"/>
        <w:rPr>
          <w:rFonts w:cs="Times"/>
          <w:lang w:val="en-US" w:eastAsia="zh-CN"/>
        </w:rPr>
      </w:pPr>
      <w:r w:rsidRPr="00847CEE">
        <w:rPr>
          <w:rFonts w:cs="Times"/>
          <w:lang w:val="en-US" w:eastAsia="zh-CN"/>
        </w:rPr>
        <w:t>gNB can report to LMF the following set of measurements {one SRS-RSRP, multiple UL-AOAs (AoA/</w:t>
      </w:r>
      <w:proofErr w:type="spellStart"/>
      <w:r w:rsidRPr="00847CEE">
        <w:rPr>
          <w:rFonts w:cs="Times"/>
          <w:lang w:val="en-US" w:eastAsia="zh-CN"/>
        </w:rPr>
        <w:t>ZoA</w:t>
      </w:r>
      <w:proofErr w:type="spellEnd"/>
      <w:r w:rsidRPr="00847CEE">
        <w:rPr>
          <w:rFonts w:cs="Times"/>
          <w:lang w:val="en-US" w:eastAsia="zh-CN"/>
        </w:rPr>
        <w:t xml:space="preserve"> pairs), one-gNB Rx-Tx time difference}</w:t>
      </w:r>
    </w:p>
    <w:p w14:paraId="6846A854" w14:textId="77777777" w:rsidR="00C1567F" w:rsidRPr="00847CEE" w:rsidRDefault="00C1567F" w:rsidP="00C1567F">
      <w:pPr>
        <w:numPr>
          <w:ilvl w:val="1"/>
          <w:numId w:val="9"/>
        </w:numPr>
        <w:overflowPunct/>
        <w:autoSpaceDE/>
        <w:autoSpaceDN/>
        <w:adjustRightInd/>
        <w:spacing w:after="0"/>
        <w:textAlignment w:val="auto"/>
        <w:rPr>
          <w:rFonts w:cs="Times"/>
          <w:lang w:val="en-US" w:eastAsia="zh-CN"/>
        </w:rPr>
      </w:pPr>
      <w:r w:rsidRPr="00847CEE">
        <w:rPr>
          <w:rFonts w:cs="Times"/>
          <w:lang w:val="en-US" w:eastAsia="zh-CN"/>
        </w:rPr>
        <w:t>FFS additional option: gNB can report to LMF the following set of measurements {multiple SRS-RSRP, multiple UL-AOAs (AoA/</w:t>
      </w:r>
      <w:proofErr w:type="spellStart"/>
      <w:r w:rsidRPr="00847CEE">
        <w:rPr>
          <w:rFonts w:cs="Times"/>
          <w:lang w:val="en-US" w:eastAsia="zh-CN"/>
        </w:rPr>
        <w:t>ZoA</w:t>
      </w:r>
      <w:proofErr w:type="spellEnd"/>
      <w:r w:rsidRPr="00847CEE">
        <w:rPr>
          <w:rFonts w:cs="Times"/>
          <w:lang w:val="en-US" w:eastAsia="zh-CN"/>
        </w:rPr>
        <w:t xml:space="preserve"> pairs), one UL-RTOA, one-gNB Rx-Tx time difference}</w:t>
      </w:r>
    </w:p>
    <w:p w14:paraId="79B48670" w14:textId="77777777" w:rsidR="00C1567F" w:rsidRPr="00847CEE" w:rsidRDefault="00C1567F" w:rsidP="00C1567F">
      <w:pPr>
        <w:numPr>
          <w:ilvl w:val="1"/>
          <w:numId w:val="9"/>
        </w:numPr>
        <w:overflowPunct/>
        <w:autoSpaceDE/>
        <w:autoSpaceDN/>
        <w:adjustRightInd/>
        <w:spacing w:after="0"/>
        <w:textAlignment w:val="auto"/>
        <w:rPr>
          <w:rFonts w:cs="Times"/>
          <w:lang w:val="en-US" w:eastAsia="zh-CN"/>
        </w:rPr>
      </w:pPr>
      <w:r w:rsidRPr="00847CEE">
        <w:rPr>
          <w:rFonts w:cs="Times"/>
          <w:lang w:val="en-US" w:eastAsia="zh-CN"/>
        </w:rPr>
        <w:t>All gNB measurements above are associated with SRS resource ID and timestamp, which are also reported to LMF</w:t>
      </w:r>
    </w:p>
    <w:p w14:paraId="1D96746B" w14:textId="77777777" w:rsidR="00C1567F" w:rsidRPr="00847CEE" w:rsidRDefault="00C1567F" w:rsidP="00C1567F">
      <w:pPr>
        <w:numPr>
          <w:ilvl w:val="0"/>
          <w:numId w:val="9"/>
        </w:numPr>
        <w:overflowPunct/>
        <w:autoSpaceDE/>
        <w:autoSpaceDN/>
        <w:adjustRightInd/>
        <w:spacing w:after="0"/>
        <w:textAlignment w:val="auto"/>
        <w:rPr>
          <w:rFonts w:cs="Times"/>
          <w:lang w:val="en-US" w:eastAsia="zh-CN"/>
        </w:rPr>
      </w:pPr>
      <w:r w:rsidRPr="00847CEE">
        <w:rPr>
          <w:rFonts w:cs="Times"/>
          <w:lang w:val="en-US" w:eastAsia="zh-CN"/>
        </w:rPr>
        <w:t>For the first arrival path measurements on SRS for MIMO resource,</w:t>
      </w:r>
    </w:p>
    <w:p w14:paraId="2FFCFEEB" w14:textId="77777777" w:rsidR="00C1567F" w:rsidRPr="00847CEE" w:rsidRDefault="00C1567F" w:rsidP="00C1567F">
      <w:pPr>
        <w:numPr>
          <w:ilvl w:val="1"/>
          <w:numId w:val="9"/>
        </w:numPr>
        <w:overflowPunct/>
        <w:autoSpaceDE/>
        <w:autoSpaceDN/>
        <w:adjustRightInd/>
        <w:spacing w:after="0"/>
        <w:textAlignment w:val="auto"/>
        <w:rPr>
          <w:rFonts w:cs="Times"/>
          <w:lang w:val="en-US" w:eastAsia="zh-CN"/>
        </w:rPr>
      </w:pPr>
      <w:r w:rsidRPr="00847CEE">
        <w:rPr>
          <w:rFonts w:cs="Times"/>
          <w:lang w:val="en-US" w:eastAsia="zh-CN"/>
        </w:rPr>
        <w:t>gNB can report to LMF the following set of measurements {one SRS-RSRP, multiple UL-AOAs (AoA/</w:t>
      </w:r>
      <w:proofErr w:type="spellStart"/>
      <w:r w:rsidRPr="00847CEE">
        <w:rPr>
          <w:rFonts w:cs="Times"/>
          <w:lang w:val="en-US" w:eastAsia="zh-CN"/>
        </w:rPr>
        <w:t>ZoA</w:t>
      </w:r>
      <w:proofErr w:type="spellEnd"/>
      <w:r w:rsidRPr="00847CEE">
        <w:rPr>
          <w:rFonts w:cs="Times"/>
          <w:lang w:val="en-US" w:eastAsia="zh-CN"/>
        </w:rPr>
        <w:t xml:space="preserve"> pairs), one UL-RTOA} </w:t>
      </w:r>
    </w:p>
    <w:p w14:paraId="17CC533E" w14:textId="77777777" w:rsidR="00C1567F" w:rsidRPr="00847CEE" w:rsidRDefault="00C1567F" w:rsidP="00C1567F">
      <w:pPr>
        <w:numPr>
          <w:ilvl w:val="1"/>
          <w:numId w:val="9"/>
        </w:numPr>
        <w:overflowPunct/>
        <w:autoSpaceDE/>
        <w:autoSpaceDN/>
        <w:adjustRightInd/>
        <w:spacing w:after="0"/>
        <w:textAlignment w:val="auto"/>
        <w:rPr>
          <w:rFonts w:cs="Times"/>
          <w:lang w:val="en-US" w:eastAsia="zh-CN"/>
        </w:rPr>
      </w:pPr>
      <w:r w:rsidRPr="00847CEE">
        <w:rPr>
          <w:rFonts w:cs="Times"/>
          <w:lang w:val="en-US" w:eastAsia="zh-CN"/>
        </w:rPr>
        <w:t>FFS: gNB can report to LMF the following set of measurements {multiple SRS-RSRP, multiple UL-AOAs (AoA/</w:t>
      </w:r>
      <w:proofErr w:type="spellStart"/>
      <w:r w:rsidRPr="00847CEE">
        <w:rPr>
          <w:rFonts w:cs="Times"/>
          <w:lang w:val="en-US" w:eastAsia="zh-CN"/>
        </w:rPr>
        <w:t>ZoA</w:t>
      </w:r>
      <w:proofErr w:type="spellEnd"/>
      <w:r w:rsidRPr="00847CEE">
        <w:rPr>
          <w:rFonts w:cs="Times"/>
          <w:lang w:val="en-US" w:eastAsia="zh-CN"/>
        </w:rPr>
        <w:t xml:space="preserve"> pairs), one UL-RTOA} </w:t>
      </w:r>
    </w:p>
    <w:p w14:paraId="14A22B25" w14:textId="77777777" w:rsidR="00C1567F" w:rsidRPr="00847CEE" w:rsidRDefault="00C1567F" w:rsidP="00C1567F">
      <w:pPr>
        <w:numPr>
          <w:ilvl w:val="1"/>
          <w:numId w:val="9"/>
        </w:numPr>
        <w:overflowPunct/>
        <w:autoSpaceDE/>
        <w:autoSpaceDN/>
        <w:adjustRightInd/>
        <w:spacing w:after="0"/>
        <w:textAlignment w:val="auto"/>
        <w:rPr>
          <w:rFonts w:cs="Times"/>
          <w:lang w:val="en-US" w:eastAsia="zh-CN"/>
        </w:rPr>
      </w:pPr>
      <w:r w:rsidRPr="00847CEE">
        <w:rPr>
          <w:rFonts w:cs="Times"/>
          <w:lang w:val="en-US" w:eastAsia="zh-CN"/>
        </w:rPr>
        <w:t>All gNB measurements above are associated with SRS resource ID and timestamp, which are also reported to LMF</w:t>
      </w:r>
    </w:p>
    <w:p w14:paraId="2C5DF812" w14:textId="77777777" w:rsidR="00C1567F" w:rsidRPr="000D692E" w:rsidRDefault="00C1567F" w:rsidP="00C1567F">
      <w:pPr>
        <w:numPr>
          <w:ilvl w:val="1"/>
          <w:numId w:val="9"/>
        </w:numPr>
        <w:overflowPunct/>
        <w:autoSpaceDE/>
        <w:autoSpaceDN/>
        <w:adjustRightInd/>
        <w:textAlignment w:val="auto"/>
        <w:rPr>
          <w:rFonts w:cs="Times"/>
          <w:lang w:val="en-US" w:eastAsia="zh-CN"/>
        </w:rPr>
      </w:pPr>
      <w:r w:rsidRPr="00847CEE">
        <w:rPr>
          <w:rFonts w:cs="Times"/>
          <w:lang w:val="en-US" w:eastAsia="zh-CN"/>
        </w:rPr>
        <w:t>Note: The operation of SRS for MIMO is transparent to the UE</w:t>
      </w:r>
    </w:p>
    <w:p w14:paraId="4B5E652E" w14:textId="38D4CE76" w:rsidR="000976D0" w:rsidRDefault="00F86FB3" w:rsidP="00C1567F">
      <w:pPr>
        <w:rPr>
          <w:rFonts w:cs="Arial"/>
          <w:lang w:val="en-US"/>
        </w:rPr>
      </w:pPr>
      <w:r>
        <w:rPr>
          <w:rFonts w:cs="Arial"/>
          <w:lang w:val="en-US"/>
        </w:rPr>
        <w:lastRenderedPageBreak/>
        <w:t>The gNB can report multiple</w:t>
      </w:r>
      <w:r w:rsidR="00830443">
        <w:rPr>
          <w:rFonts w:cs="Arial"/>
          <w:lang w:val="en-US"/>
        </w:rPr>
        <w:t xml:space="preserve"> UL-</w:t>
      </w:r>
      <w:proofErr w:type="spellStart"/>
      <w:r w:rsidR="00830443">
        <w:rPr>
          <w:rFonts w:cs="Arial"/>
          <w:lang w:val="en-US"/>
        </w:rPr>
        <w:t>AoAs</w:t>
      </w:r>
      <w:proofErr w:type="spellEnd"/>
      <w:r w:rsidR="006C570A">
        <w:rPr>
          <w:rFonts w:cs="Arial"/>
          <w:lang w:val="en-US"/>
        </w:rPr>
        <w:t xml:space="preserve"> for the first arrival path on a specific SRS resource and it </w:t>
      </w:r>
      <w:r w:rsidR="008F169E">
        <w:rPr>
          <w:rFonts w:cs="Arial"/>
          <w:lang w:val="en-US"/>
        </w:rPr>
        <w:t>also may report ARP information for each measurement.</w:t>
      </w:r>
      <w:r w:rsidR="002665B2">
        <w:rPr>
          <w:rFonts w:cs="Arial"/>
          <w:lang w:val="en-US"/>
        </w:rPr>
        <w:t xml:space="preserve"> For </w:t>
      </w:r>
      <w:r w:rsidR="00962073">
        <w:rPr>
          <w:rFonts w:cs="Arial"/>
          <w:lang w:val="en-US"/>
        </w:rPr>
        <w:t xml:space="preserve">the first arrival path, </w:t>
      </w:r>
      <w:r w:rsidR="008C5E3B">
        <w:rPr>
          <w:rFonts w:cs="Arial"/>
          <w:lang w:val="en-US"/>
        </w:rPr>
        <w:t>the gNB may report multiple AoA measurements</w:t>
      </w:r>
      <w:r w:rsidR="000976D0">
        <w:rPr>
          <w:rFonts w:cs="Arial"/>
          <w:lang w:val="en-US"/>
        </w:rPr>
        <w:t xml:space="preserve"> for different ARP inform</w:t>
      </w:r>
      <w:r w:rsidR="00062587">
        <w:rPr>
          <w:rFonts w:cs="Arial"/>
          <w:lang w:val="en-US"/>
        </w:rPr>
        <w:t>ation</w:t>
      </w:r>
      <w:r w:rsidR="00586A3B">
        <w:rPr>
          <w:rFonts w:cs="Arial"/>
          <w:lang w:val="en-US"/>
        </w:rPr>
        <w:t xml:space="preserve">, and they may have </w:t>
      </w:r>
      <w:r w:rsidR="00A53FC0">
        <w:rPr>
          <w:rFonts w:cs="Arial"/>
          <w:lang w:val="en-US"/>
        </w:rPr>
        <w:t>different SRS-RSRPP values. In addition to the current agreement, we may need to support</w:t>
      </w:r>
      <w:r w:rsidR="005F682D">
        <w:rPr>
          <w:rFonts w:cs="Arial"/>
          <w:lang w:val="en-US"/>
        </w:rPr>
        <w:t xml:space="preserve"> reporting of {multiple SRS-RSRPPs and multiple UL-</w:t>
      </w:r>
      <w:proofErr w:type="spellStart"/>
      <w:r w:rsidR="005F682D">
        <w:rPr>
          <w:rFonts w:cs="Arial"/>
          <w:lang w:val="en-US"/>
        </w:rPr>
        <w:t>AoAs</w:t>
      </w:r>
      <w:proofErr w:type="spellEnd"/>
      <w:r w:rsidR="005F682D">
        <w:rPr>
          <w:rFonts w:cs="Arial"/>
          <w:lang w:val="en-US"/>
        </w:rPr>
        <w:t>}.</w:t>
      </w:r>
    </w:p>
    <w:p w14:paraId="2C0284E9" w14:textId="077E5C70" w:rsidR="00C1567F" w:rsidRDefault="000C215E" w:rsidP="00222725">
      <w:pPr>
        <w:spacing w:after="0"/>
        <w:rPr>
          <w:rFonts w:cs="Arial"/>
        </w:rPr>
      </w:pPr>
      <w:r w:rsidRPr="00BF65F4">
        <w:rPr>
          <w:rFonts w:cs="Arial"/>
          <w:b/>
          <w:bCs/>
        </w:rPr>
        <w:t xml:space="preserve">Proposal </w:t>
      </w:r>
      <w:r w:rsidR="00567990">
        <w:rPr>
          <w:rFonts w:cs="Arial"/>
          <w:b/>
          <w:bCs/>
        </w:rPr>
        <w:t>3</w:t>
      </w:r>
      <w:r w:rsidRPr="00BF65F4">
        <w:rPr>
          <w:rFonts w:cs="Arial"/>
          <w:b/>
          <w:bCs/>
        </w:rPr>
        <w:t>:</w:t>
      </w:r>
      <w:r>
        <w:rPr>
          <w:rFonts w:cs="Arial"/>
          <w:b/>
          <w:bCs/>
        </w:rPr>
        <w:t xml:space="preserve"> </w:t>
      </w:r>
      <w:r w:rsidR="004E0894">
        <w:rPr>
          <w:rFonts w:cs="Arial"/>
        </w:rPr>
        <w:t>For the first arrival path measurements on SRS for positioning resource</w:t>
      </w:r>
      <w:r w:rsidR="006E7597">
        <w:rPr>
          <w:rFonts w:cs="Arial"/>
        </w:rPr>
        <w:t xml:space="preserve"> or SRS for MIMO resource</w:t>
      </w:r>
      <w:r w:rsidR="004E0894">
        <w:rPr>
          <w:rFonts w:cs="Arial"/>
        </w:rPr>
        <w:t>,</w:t>
      </w:r>
    </w:p>
    <w:p w14:paraId="498BD7B2" w14:textId="7C985564" w:rsidR="0097241A" w:rsidRPr="00FE75F0" w:rsidRDefault="006A67FF" w:rsidP="007F788B">
      <w:pPr>
        <w:pStyle w:val="ListParagraph"/>
        <w:numPr>
          <w:ilvl w:val="0"/>
          <w:numId w:val="8"/>
        </w:numPr>
        <w:spacing w:after="240" w:line="259" w:lineRule="auto"/>
        <w:rPr>
          <w:rFonts w:cs="Arial"/>
        </w:rPr>
      </w:pPr>
      <w:r w:rsidRPr="006A2517">
        <w:rPr>
          <w:rFonts w:cs="Arial"/>
          <w:sz w:val="20"/>
          <w:szCs w:val="20"/>
        </w:rPr>
        <w:t xml:space="preserve">gNB </w:t>
      </w:r>
      <w:proofErr w:type="spellStart"/>
      <w:r w:rsidRPr="006A2517">
        <w:rPr>
          <w:rFonts w:cs="Arial"/>
          <w:sz w:val="20"/>
          <w:szCs w:val="20"/>
        </w:rPr>
        <w:t>can</w:t>
      </w:r>
      <w:proofErr w:type="spellEnd"/>
      <w:r w:rsidRPr="006A2517">
        <w:rPr>
          <w:rFonts w:cs="Arial"/>
          <w:sz w:val="20"/>
          <w:szCs w:val="20"/>
        </w:rPr>
        <w:t xml:space="preserve"> </w:t>
      </w:r>
      <w:proofErr w:type="spellStart"/>
      <w:r w:rsidRPr="006A2517">
        <w:rPr>
          <w:rFonts w:cs="Arial"/>
          <w:sz w:val="20"/>
          <w:szCs w:val="20"/>
        </w:rPr>
        <w:t>report</w:t>
      </w:r>
      <w:proofErr w:type="spellEnd"/>
      <w:r w:rsidRPr="006A2517">
        <w:rPr>
          <w:rFonts w:cs="Arial"/>
          <w:sz w:val="20"/>
          <w:szCs w:val="20"/>
        </w:rPr>
        <w:t xml:space="preserve"> to LMF </w:t>
      </w:r>
      <w:proofErr w:type="spellStart"/>
      <w:r w:rsidRPr="006A2517">
        <w:rPr>
          <w:rFonts w:cs="Arial"/>
          <w:sz w:val="20"/>
          <w:szCs w:val="20"/>
        </w:rPr>
        <w:t>the</w:t>
      </w:r>
      <w:proofErr w:type="spellEnd"/>
      <w:r w:rsidRPr="006A2517">
        <w:rPr>
          <w:rFonts w:cs="Arial"/>
          <w:sz w:val="20"/>
          <w:szCs w:val="20"/>
        </w:rPr>
        <w:t xml:space="preserve"> set of </w:t>
      </w:r>
      <w:proofErr w:type="spellStart"/>
      <w:r w:rsidRPr="006A2517">
        <w:rPr>
          <w:rFonts w:cs="Arial"/>
          <w:sz w:val="20"/>
          <w:szCs w:val="20"/>
        </w:rPr>
        <w:t>measurements</w:t>
      </w:r>
      <w:proofErr w:type="spellEnd"/>
      <w:r w:rsidRPr="006A2517">
        <w:rPr>
          <w:rFonts w:cs="Arial"/>
          <w:sz w:val="20"/>
          <w:szCs w:val="20"/>
        </w:rPr>
        <w:t xml:space="preserve"> {</w:t>
      </w:r>
      <w:proofErr w:type="spellStart"/>
      <w:r w:rsidRPr="006A2517">
        <w:rPr>
          <w:rFonts w:cs="Arial"/>
          <w:sz w:val="20"/>
          <w:szCs w:val="20"/>
        </w:rPr>
        <w:t>multiple</w:t>
      </w:r>
      <w:proofErr w:type="spellEnd"/>
      <w:r w:rsidRPr="006A2517">
        <w:rPr>
          <w:rFonts w:cs="Arial"/>
          <w:sz w:val="20"/>
          <w:szCs w:val="20"/>
        </w:rPr>
        <w:t xml:space="preserve"> SRS-RSRP, </w:t>
      </w:r>
      <w:proofErr w:type="spellStart"/>
      <w:r w:rsidRPr="006A2517">
        <w:rPr>
          <w:rFonts w:cs="Arial"/>
          <w:sz w:val="20"/>
          <w:szCs w:val="20"/>
        </w:rPr>
        <w:t>multiple</w:t>
      </w:r>
      <w:proofErr w:type="spellEnd"/>
      <w:r w:rsidRPr="006A2517">
        <w:rPr>
          <w:rFonts w:cs="Arial"/>
          <w:sz w:val="20"/>
          <w:szCs w:val="20"/>
        </w:rPr>
        <w:t xml:space="preserve"> UL-</w:t>
      </w:r>
      <w:proofErr w:type="spellStart"/>
      <w:r w:rsidRPr="006A2517">
        <w:rPr>
          <w:rFonts w:cs="Arial"/>
          <w:sz w:val="20"/>
          <w:szCs w:val="20"/>
        </w:rPr>
        <w:t>AOAs</w:t>
      </w:r>
      <w:proofErr w:type="spellEnd"/>
      <w:r w:rsidRPr="006A2517">
        <w:rPr>
          <w:rFonts w:cs="Arial"/>
          <w:sz w:val="20"/>
          <w:szCs w:val="20"/>
        </w:rPr>
        <w:t xml:space="preserve"> (AoA/</w:t>
      </w:r>
      <w:proofErr w:type="spellStart"/>
      <w:r w:rsidRPr="006A2517">
        <w:rPr>
          <w:rFonts w:cs="Arial"/>
          <w:sz w:val="20"/>
          <w:szCs w:val="20"/>
        </w:rPr>
        <w:t>ZoA</w:t>
      </w:r>
      <w:proofErr w:type="spellEnd"/>
      <w:r w:rsidRPr="006A2517">
        <w:rPr>
          <w:rFonts w:cs="Arial"/>
          <w:sz w:val="20"/>
          <w:szCs w:val="20"/>
        </w:rPr>
        <w:t xml:space="preserve"> </w:t>
      </w:r>
      <w:proofErr w:type="spellStart"/>
      <w:r w:rsidRPr="006A2517">
        <w:rPr>
          <w:rFonts w:cs="Arial"/>
          <w:sz w:val="20"/>
          <w:szCs w:val="20"/>
        </w:rPr>
        <w:t>pairs</w:t>
      </w:r>
      <w:proofErr w:type="spellEnd"/>
      <w:r w:rsidRPr="006A2517">
        <w:rPr>
          <w:rFonts w:cs="Arial"/>
          <w:sz w:val="20"/>
          <w:szCs w:val="20"/>
        </w:rPr>
        <w:t>)}</w:t>
      </w:r>
    </w:p>
    <w:p w14:paraId="7AA77DA6" w14:textId="3E174B0B" w:rsidR="00AF66B8" w:rsidRPr="006A2517" w:rsidRDefault="00C81FD4" w:rsidP="00567990">
      <w:pPr>
        <w:pStyle w:val="Heading2"/>
        <w:ind w:left="720" w:hanging="720"/>
        <w:rPr>
          <w:lang w:val="en-US" w:eastAsia="ja-JP"/>
        </w:rPr>
      </w:pPr>
      <w:r w:rsidRPr="006A2517">
        <w:rPr>
          <w:lang w:val="en-US" w:eastAsia="ja-JP"/>
        </w:rPr>
        <w:t xml:space="preserve"> </w:t>
      </w:r>
      <w:r w:rsidR="00AF66B8" w:rsidRPr="006A2517">
        <w:rPr>
          <w:lang w:val="en-US" w:eastAsia="ja-JP"/>
        </w:rPr>
        <w:t xml:space="preserve">AoA measurement </w:t>
      </w:r>
      <w:r w:rsidR="00C872EC" w:rsidRPr="006A2517">
        <w:rPr>
          <w:lang w:val="en-US" w:eastAsia="ja-JP"/>
        </w:rPr>
        <w:t>with ARP</w:t>
      </w:r>
      <w:r w:rsidR="00AF66B8" w:rsidRPr="006A2517">
        <w:rPr>
          <w:lang w:val="en-US" w:eastAsia="ja-JP"/>
        </w:rPr>
        <w:t xml:space="preserve"> </w:t>
      </w:r>
    </w:p>
    <w:p w14:paraId="75B9AECF" w14:textId="58A07FDF" w:rsidR="003A6133" w:rsidRDefault="003A6133" w:rsidP="00AF66B8">
      <w:pPr>
        <w:spacing w:line="259" w:lineRule="auto"/>
        <w:rPr>
          <w:lang w:val="en-US" w:eastAsia="ja-JP"/>
        </w:rPr>
      </w:pPr>
      <w:r>
        <w:rPr>
          <w:lang w:val="en-US" w:eastAsia="ja-JP"/>
        </w:rPr>
        <w:t xml:space="preserve">In </w:t>
      </w:r>
      <w:r w:rsidR="0092571B">
        <w:rPr>
          <w:lang w:val="en-US" w:eastAsia="ja-JP"/>
        </w:rPr>
        <w:t>3GPP RAN1#106bis-e meeting</w:t>
      </w:r>
      <w:r>
        <w:rPr>
          <w:lang w:val="en-US" w:eastAsia="ja-JP"/>
        </w:rPr>
        <w:t xml:space="preserve">, </w:t>
      </w:r>
      <w:r w:rsidR="002A3413">
        <w:rPr>
          <w:lang w:val="en-US" w:eastAsia="ja-JP"/>
        </w:rPr>
        <w:t xml:space="preserve">it was agreed to support </w:t>
      </w:r>
      <w:r w:rsidR="009C6ADE">
        <w:rPr>
          <w:lang w:val="en-US" w:eastAsia="ja-JP"/>
        </w:rPr>
        <w:t>gNB reporting</w:t>
      </w:r>
      <w:r>
        <w:rPr>
          <w:lang w:val="en-US" w:eastAsia="ja-JP"/>
        </w:rPr>
        <w:t xml:space="preserve"> of the association information of UL-AoA measurements </w:t>
      </w:r>
      <w:r w:rsidR="009C6ADE">
        <w:rPr>
          <w:lang w:val="en-US" w:eastAsia="ja-JP"/>
        </w:rPr>
        <w:t>with ARP</w:t>
      </w:r>
      <w:r w:rsidR="009144A8">
        <w:rPr>
          <w:lang w:val="en-US" w:eastAsia="ja-JP"/>
        </w:rPr>
        <w:t xml:space="preserve">. </w:t>
      </w:r>
    </w:p>
    <w:p w14:paraId="1B8E6FE0" w14:textId="77777777" w:rsidR="00687DEF" w:rsidRDefault="00687DEF" w:rsidP="000D692E">
      <w:pPr>
        <w:spacing w:after="0"/>
        <w:rPr>
          <w:lang w:eastAsia="x-none"/>
        </w:rPr>
      </w:pPr>
      <w:r w:rsidRPr="00847CEE">
        <w:rPr>
          <w:highlight w:val="green"/>
          <w:lang w:eastAsia="x-none"/>
        </w:rPr>
        <w:t>Agreement:</w:t>
      </w:r>
    </w:p>
    <w:p w14:paraId="4266930E" w14:textId="77777777" w:rsidR="00687DEF" w:rsidRPr="006C2A83" w:rsidRDefault="00687DEF" w:rsidP="00687DEF">
      <w:pPr>
        <w:rPr>
          <w:lang w:eastAsia="x-none"/>
        </w:rPr>
      </w:pPr>
      <w:r>
        <w:t>Association of UL-AOA positioning measurements with gNB ARP is supported in Rel.17.</w:t>
      </w:r>
    </w:p>
    <w:p w14:paraId="2CE0C32A" w14:textId="667B98B3" w:rsidR="0048220F" w:rsidRPr="00140641" w:rsidRDefault="006B1AA9" w:rsidP="00A07F57">
      <w:pPr>
        <w:rPr>
          <w:rFonts w:cs="Arial"/>
        </w:rPr>
      </w:pPr>
      <w:r>
        <w:rPr>
          <w:lang w:eastAsia="ja-JP"/>
        </w:rPr>
        <w:t>In addition, introducing ARP ID was agreed from RAN3</w:t>
      </w:r>
      <w:r w:rsidR="003054B0">
        <w:rPr>
          <w:lang w:eastAsia="ja-JP"/>
        </w:rPr>
        <w:t>#114-bis-e meeting</w:t>
      </w:r>
      <w:r w:rsidR="00CE01D3">
        <w:rPr>
          <w:lang w:eastAsia="ja-JP"/>
        </w:rPr>
        <w:t>.</w:t>
      </w:r>
      <w:r w:rsidR="001B6022">
        <w:rPr>
          <w:lang w:eastAsia="ja-JP"/>
        </w:rPr>
        <w:t xml:space="preserve"> </w:t>
      </w:r>
      <w:r w:rsidR="007E0D49" w:rsidRPr="00140641">
        <w:rPr>
          <w:rFonts w:cs="Arial"/>
        </w:rPr>
        <w:t xml:space="preserve">There is </w:t>
      </w:r>
      <w:r w:rsidR="00B61112">
        <w:rPr>
          <w:rFonts w:cs="Arial"/>
        </w:rPr>
        <w:t>further</w:t>
      </w:r>
      <w:r w:rsidR="00B61112" w:rsidRPr="00140641">
        <w:rPr>
          <w:rFonts w:cs="Arial"/>
        </w:rPr>
        <w:t xml:space="preserve"> </w:t>
      </w:r>
      <w:r w:rsidR="005B0AAC">
        <w:rPr>
          <w:rFonts w:cs="Arial"/>
        </w:rPr>
        <w:t xml:space="preserve">essential </w:t>
      </w:r>
      <w:r w:rsidR="007E0D49" w:rsidRPr="00140641">
        <w:rPr>
          <w:rFonts w:cs="Arial"/>
        </w:rPr>
        <w:t xml:space="preserve">issue on how to determine the number of </w:t>
      </w:r>
      <w:r w:rsidR="008E206E" w:rsidRPr="00140641">
        <w:rPr>
          <w:rFonts w:cs="Arial"/>
        </w:rPr>
        <w:t>antenna elements</w:t>
      </w:r>
      <w:r w:rsidR="007E0D49" w:rsidRPr="00140641">
        <w:rPr>
          <w:rFonts w:cs="Arial"/>
        </w:rPr>
        <w:t xml:space="preserve"> of each </w:t>
      </w:r>
      <w:r w:rsidR="00077175">
        <w:rPr>
          <w:rFonts w:cs="Arial"/>
        </w:rPr>
        <w:t>ARP</w:t>
      </w:r>
      <w:r w:rsidR="007E0D49" w:rsidRPr="00140641">
        <w:rPr>
          <w:rFonts w:cs="Arial"/>
        </w:rPr>
        <w:t xml:space="preserve"> so that a single incident angle could be assumed for the antennas in each </w:t>
      </w:r>
      <w:r w:rsidR="005570AB">
        <w:rPr>
          <w:rFonts w:cs="Arial"/>
        </w:rPr>
        <w:t>ARP</w:t>
      </w:r>
      <w:r w:rsidR="005570AB" w:rsidRPr="00140641">
        <w:rPr>
          <w:rFonts w:cs="Arial"/>
        </w:rPr>
        <w:t xml:space="preserve"> </w:t>
      </w:r>
      <w:r w:rsidR="007E0D49" w:rsidRPr="00140641">
        <w:rPr>
          <w:rFonts w:cs="Arial"/>
        </w:rPr>
        <w:t>for a target UE.</w:t>
      </w:r>
      <w:r w:rsidR="00140E33" w:rsidRPr="00140641">
        <w:rPr>
          <w:rFonts w:cs="Arial"/>
        </w:rPr>
        <w:t xml:space="preserve"> </w:t>
      </w:r>
      <w:r w:rsidR="00A07F57" w:rsidRPr="00140641">
        <w:rPr>
          <w:rFonts w:cs="Arial"/>
        </w:rPr>
        <w:t xml:space="preserve">The gNB may not know the distance between the UE and TRPs. </w:t>
      </w:r>
      <w:r w:rsidR="0048220F" w:rsidRPr="00140641">
        <w:rPr>
          <w:rFonts w:cs="Arial"/>
        </w:rPr>
        <w:t xml:space="preserve">That is, the gNB may not be able to identify the near-field and far-field for a UE, and hence it may not be easy for the gNB to determine </w:t>
      </w:r>
      <w:r w:rsidR="001B704C" w:rsidRPr="00140641">
        <w:rPr>
          <w:rFonts w:cs="Arial"/>
        </w:rPr>
        <w:t>the number of</w:t>
      </w:r>
      <w:r w:rsidR="0048220F" w:rsidRPr="00140641">
        <w:rPr>
          <w:rFonts w:cs="Arial"/>
        </w:rPr>
        <w:t xml:space="preserve"> antenna elements </w:t>
      </w:r>
      <w:r w:rsidR="000C265E">
        <w:rPr>
          <w:rFonts w:cs="Arial"/>
        </w:rPr>
        <w:t>of</w:t>
      </w:r>
      <w:r w:rsidR="0048220F" w:rsidRPr="00140641">
        <w:rPr>
          <w:rFonts w:cs="Arial"/>
        </w:rPr>
        <w:t xml:space="preserve"> </w:t>
      </w:r>
      <w:r w:rsidR="00D74FFA">
        <w:rPr>
          <w:rFonts w:cs="Arial"/>
        </w:rPr>
        <w:t>each ARP</w:t>
      </w:r>
      <w:r w:rsidR="0048220F" w:rsidRPr="00140641">
        <w:rPr>
          <w:rFonts w:cs="Arial"/>
        </w:rPr>
        <w:t xml:space="preserve"> to estimate different AoA</w:t>
      </w:r>
      <w:r w:rsidR="00B900D1" w:rsidRPr="00140641">
        <w:rPr>
          <w:rFonts w:cs="Arial"/>
        </w:rPr>
        <w:t xml:space="preserve"> measurements</w:t>
      </w:r>
      <w:r w:rsidR="0048220F" w:rsidRPr="00140641">
        <w:rPr>
          <w:rFonts w:cs="Arial"/>
        </w:rPr>
        <w:t xml:space="preserve"> </w:t>
      </w:r>
      <w:r w:rsidR="000C265E">
        <w:rPr>
          <w:rFonts w:cs="Arial"/>
        </w:rPr>
        <w:t>for each</w:t>
      </w:r>
      <w:r w:rsidR="0048220F" w:rsidRPr="00140641">
        <w:rPr>
          <w:rFonts w:cs="Arial"/>
        </w:rPr>
        <w:t xml:space="preserve"> </w:t>
      </w:r>
      <w:r w:rsidR="000C265E">
        <w:rPr>
          <w:rFonts w:cs="Arial"/>
        </w:rPr>
        <w:t>ARP</w:t>
      </w:r>
      <w:r w:rsidR="0048220F" w:rsidRPr="00140641">
        <w:rPr>
          <w:rFonts w:cs="Arial"/>
        </w:rPr>
        <w:t>.</w:t>
      </w:r>
    </w:p>
    <w:p w14:paraId="5F229C89" w14:textId="0C32AA91" w:rsidR="00140E33" w:rsidRDefault="0073334F" w:rsidP="00A07F57">
      <w:pPr>
        <w:rPr>
          <w:rFonts w:cs="Arial"/>
        </w:rPr>
      </w:pPr>
      <w:r w:rsidRPr="00140641">
        <w:rPr>
          <w:rFonts w:cs="Arial"/>
        </w:rPr>
        <w:t>W</w:t>
      </w:r>
      <w:r w:rsidR="00140E33" w:rsidRPr="00140641">
        <w:rPr>
          <w:rFonts w:cs="Arial"/>
        </w:rPr>
        <w:t>e propose construction of multiple and different levels of antenna group of a TRP</w:t>
      </w:r>
      <w:r w:rsidR="00344135" w:rsidRPr="00140641">
        <w:rPr>
          <w:rFonts w:cs="Arial"/>
        </w:rPr>
        <w:t>/panel</w:t>
      </w:r>
      <w:r w:rsidR="00140E33" w:rsidRPr="00140641">
        <w:rPr>
          <w:rFonts w:cs="Arial"/>
        </w:rPr>
        <w:t>, and the AoA measurements</w:t>
      </w:r>
      <w:r w:rsidR="00E56341" w:rsidRPr="00140641">
        <w:rPr>
          <w:rFonts w:cs="Arial"/>
        </w:rPr>
        <w:t xml:space="preserve"> may be estimated</w:t>
      </w:r>
      <w:r w:rsidR="00140E33" w:rsidRPr="00140641">
        <w:rPr>
          <w:rFonts w:cs="Arial"/>
        </w:rPr>
        <w:t xml:space="preserve"> for those different antenna groups. For example, </w:t>
      </w:r>
      <w:r w:rsidR="00934CD5">
        <w:rPr>
          <w:rFonts w:cs="Arial"/>
        </w:rPr>
        <w:t>a</w:t>
      </w:r>
      <w:r w:rsidR="00DF6B95">
        <w:rPr>
          <w:rFonts w:cs="Arial"/>
        </w:rPr>
        <w:t xml:space="preserve"> gNB</w:t>
      </w:r>
      <w:r w:rsidR="00DF6B95" w:rsidRPr="00140641">
        <w:rPr>
          <w:rFonts w:cs="Arial"/>
        </w:rPr>
        <w:t xml:space="preserve"> </w:t>
      </w:r>
      <w:r w:rsidR="00934CD5">
        <w:rPr>
          <w:rFonts w:cs="Arial"/>
        </w:rPr>
        <w:t>may</w:t>
      </w:r>
      <w:r w:rsidR="00140E33" w:rsidRPr="00140641">
        <w:rPr>
          <w:rFonts w:cs="Arial"/>
        </w:rPr>
        <w:t xml:space="preserve"> consider a procedure for AoA measurement with different level of antenna groups shown in </w:t>
      </w:r>
      <w:r w:rsidR="00140E33" w:rsidRPr="00567990">
        <w:rPr>
          <w:rFonts w:cs="Arial"/>
        </w:rPr>
        <w:fldChar w:fldCharType="begin"/>
      </w:r>
      <w:r w:rsidR="00140E33" w:rsidRPr="00567990">
        <w:rPr>
          <w:rFonts w:cs="Arial"/>
        </w:rPr>
        <w:instrText xml:space="preserve"> REF _Ref83660914 \h </w:instrText>
      </w:r>
      <w:r w:rsidR="00567990" w:rsidRPr="00567990">
        <w:rPr>
          <w:rFonts w:cs="Arial"/>
        </w:rPr>
        <w:instrText xml:space="preserve"> \* MERGEFORMAT </w:instrText>
      </w:r>
      <w:r w:rsidR="00140E33" w:rsidRPr="00567990">
        <w:rPr>
          <w:rFonts w:cs="Arial"/>
        </w:rPr>
      </w:r>
      <w:r w:rsidR="00140E33" w:rsidRPr="00567990">
        <w:rPr>
          <w:rFonts w:cs="Arial"/>
        </w:rPr>
        <w:fldChar w:fldCharType="separate"/>
      </w:r>
      <w:r w:rsidR="00605304" w:rsidRPr="00567990">
        <w:t xml:space="preserve">Figure </w:t>
      </w:r>
      <w:r w:rsidR="00605304" w:rsidRPr="00567990">
        <w:rPr>
          <w:noProof/>
        </w:rPr>
        <w:t>1</w:t>
      </w:r>
      <w:r w:rsidR="00140E33" w:rsidRPr="00567990">
        <w:rPr>
          <w:rFonts w:cs="Arial"/>
        </w:rPr>
        <w:fldChar w:fldCharType="end"/>
      </w:r>
      <w:r w:rsidR="00140E33" w:rsidRPr="00567990">
        <w:rPr>
          <w:rFonts w:cs="Arial"/>
        </w:rPr>
        <w:t>.</w:t>
      </w:r>
      <w:r w:rsidR="00140E33" w:rsidRPr="00140641">
        <w:rPr>
          <w:rFonts w:cs="Arial"/>
        </w:rPr>
        <w:t xml:space="preserve"> </w:t>
      </w:r>
      <w:r w:rsidR="00A2140A" w:rsidRPr="00140641">
        <w:rPr>
          <w:rFonts w:cs="Arial"/>
        </w:rPr>
        <w:t>Since</w:t>
      </w:r>
      <w:r w:rsidR="00140E33" w:rsidRPr="00140641">
        <w:rPr>
          <w:rFonts w:cs="Arial"/>
        </w:rPr>
        <w:t xml:space="preserve"> the gN</w:t>
      </w:r>
      <w:r w:rsidR="00822DCD" w:rsidRPr="00140641">
        <w:rPr>
          <w:rFonts w:cs="Arial"/>
        </w:rPr>
        <w:t>B</w:t>
      </w:r>
      <w:r w:rsidR="00140E33" w:rsidRPr="00140641">
        <w:rPr>
          <w:rFonts w:cs="Arial"/>
        </w:rPr>
        <w:t xml:space="preserve"> does </w:t>
      </w:r>
      <w:r w:rsidR="005F25F9" w:rsidRPr="00140641">
        <w:rPr>
          <w:rFonts w:cs="Arial"/>
        </w:rPr>
        <w:t>not</w:t>
      </w:r>
      <w:r w:rsidR="00140E33" w:rsidRPr="00140641">
        <w:rPr>
          <w:rFonts w:cs="Arial"/>
        </w:rPr>
        <w:t xml:space="preserve"> know distance of the target UE and a TRP, the gNB first may try to estimate AoA measurements</w:t>
      </w:r>
      <w:r w:rsidR="00CE13AE">
        <w:rPr>
          <w:rFonts w:cs="Arial"/>
        </w:rPr>
        <w:t xml:space="preserve"> </w:t>
      </w:r>
      <w:r w:rsidR="00CE13AE" w:rsidRPr="00CE13AE">
        <w:rPr>
          <w:rFonts w:cs="Arial"/>
        </w:rPr>
        <w:t>using ARPs where each ARP consists of a small number of antennas</w:t>
      </w:r>
      <w:r w:rsidR="003D35BD">
        <w:rPr>
          <w:rFonts w:cs="Arial"/>
        </w:rPr>
        <w:t xml:space="preserve"> such as ARP#1/#2/#3 and ARP#4 in this figure.</w:t>
      </w:r>
      <w:r w:rsidR="00140E33" w:rsidRPr="00140641">
        <w:rPr>
          <w:rFonts w:cs="Arial"/>
        </w:rPr>
        <w:t xml:space="preserve"> </w:t>
      </w:r>
      <w:r w:rsidR="003D35BD">
        <w:rPr>
          <w:rFonts w:cs="Arial"/>
        </w:rPr>
        <w:t>I</w:t>
      </w:r>
      <w:r w:rsidR="00140E33" w:rsidRPr="00140641">
        <w:rPr>
          <w:rFonts w:cs="Arial"/>
        </w:rPr>
        <w:t xml:space="preserve">f the </w:t>
      </w:r>
      <w:r w:rsidR="00983FA2" w:rsidRPr="00140641">
        <w:rPr>
          <w:rFonts w:cs="Arial"/>
        </w:rPr>
        <w:t>AoA measurements from ARP#1 and ARP#2</w:t>
      </w:r>
      <w:r w:rsidR="00140E33" w:rsidRPr="00140641">
        <w:rPr>
          <w:rFonts w:cs="Arial"/>
        </w:rPr>
        <w:t xml:space="preserve"> are almost the same</w:t>
      </w:r>
      <w:r w:rsidR="0074790C" w:rsidRPr="00140641">
        <w:rPr>
          <w:rFonts w:cs="Arial"/>
        </w:rPr>
        <w:t xml:space="preserve"> within a certain range</w:t>
      </w:r>
      <w:r w:rsidR="00140E33" w:rsidRPr="00140641">
        <w:rPr>
          <w:rFonts w:cs="Arial"/>
        </w:rPr>
        <w:t xml:space="preserve">, the gNB may assume </w:t>
      </w:r>
      <w:r w:rsidR="007B208A" w:rsidRPr="00140641">
        <w:rPr>
          <w:rFonts w:cs="Arial"/>
        </w:rPr>
        <w:t>the antenna groups in ARP#1 and ARP#2 may see a single planar wave</w:t>
      </w:r>
      <w:r w:rsidR="00F22E5E" w:rsidRPr="00140641">
        <w:rPr>
          <w:rFonts w:cs="Arial"/>
        </w:rPr>
        <w:t xml:space="preserve">. It is </w:t>
      </w:r>
      <w:proofErr w:type="gramStart"/>
      <w:r w:rsidR="00F22E5E" w:rsidRPr="00140641">
        <w:rPr>
          <w:rFonts w:cs="Arial"/>
        </w:rPr>
        <w:t>similar to</w:t>
      </w:r>
      <w:proofErr w:type="gramEnd"/>
      <w:r w:rsidR="00F22E5E" w:rsidRPr="00140641">
        <w:rPr>
          <w:rFonts w:cs="Arial"/>
        </w:rPr>
        <w:t xml:space="preserve"> </w:t>
      </w:r>
      <w:r w:rsidR="00651674" w:rsidRPr="00140641">
        <w:rPr>
          <w:rFonts w:cs="Arial"/>
        </w:rPr>
        <w:t xml:space="preserve">the case of AoA measurements from ARP#3 and ARP#4. </w:t>
      </w:r>
      <w:r w:rsidR="00140E33" w:rsidRPr="00140641">
        <w:rPr>
          <w:rFonts w:cs="Arial"/>
        </w:rPr>
        <w:t>Then the gNB may try to estimate AoA measurements for two antenna groups, denoted by ARP#</w:t>
      </w:r>
      <w:r w:rsidR="00F22E5E" w:rsidRPr="00140641">
        <w:rPr>
          <w:rFonts w:cs="Arial"/>
        </w:rPr>
        <w:t>5</w:t>
      </w:r>
      <w:r w:rsidR="00140E33" w:rsidRPr="00140641">
        <w:rPr>
          <w:rFonts w:cs="Arial"/>
        </w:rPr>
        <w:t xml:space="preserve"> and ARP#</w:t>
      </w:r>
      <w:r w:rsidR="00F22E5E" w:rsidRPr="00140641">
        <w:rPr>
          <w:rFonts w:cs="Arial"/>
        </w:rPr>
        <w:t>6</w:t>
      </w:r>
      <w:r w:rsidR="00140E33" w:rsidRPr="00140641">
        <w:rPr>
          <w:rFonts w:cs="Arial"/>
        </w:rPr>
        <w:t xml:space="preserve">, </w:t>
      </w:r>
      <w:proofErr w:type="gramStart"/>
      <w:r w:rsidR="00140E33" w:rsidRPr="00140641">
        <w:rPr>
          <w:rFonts w:cs="Arial"/>
        </w:rPr>
        <w:t>assuming that</w:t>
      </w:r>
      <w:proofErr w:type="gramEnd"/>
      <w:r w:rsidR="00140E33" w:rsidRPr="00140641">
        <w:rPr>
          <w:rFonts w:cs="Arial"/>
        </w:rPr>
        <w:t xml:space="preserve"> each antenna groups see a planar wave. If the two AoA </w:t>
      </w:r>
      <w:proofErr w:type="spellStart"/>
      <w:r w:rsidR="00140E33" w:rsidRPr="00140641">
        <w:rPr>
          <w:rFonts w:cs="Arial"/>
        </w:rPr>
        <w:t>measruements</w:t>
      </w:r>
      <w:proofErr w:type="spellEnd"/>
      <w:r w:rsidR="00140E33" w:rsidRPr="00140641">
        <w:rPr>
          <w:rFonts w:cs="Arial"/>
        </w:rPr>
        <w:t xml:space="preserve"> are different, the gNB </w:t>
      </w:r>
      <w:r w:rsidR="00696577">
        <w:rPr>
          <w:rFonts w:cs="Arial"/>
        </w:rPr>
        <w:t>may</w:t>
      </w:r>
      <w:r w:rsidR="00140E33" w:rsidRPr="000D692E">
        <w:rPr>
          <w:rFonts w:cs="Arial"/>
        </w:rPr>
        <w:t xml:space="preserve"> report each AoA measurement and its associated ARP ID to the LMF. However, if the two AoA measurements are the almost same, the gNB may assume that the whole antenna element</w:t>
      </w:r>
      <w:r w:rsidR="005177A1">
        <w:rPr>
          <w:rFonts w:cs="Arial"/>
        </w:rPr>
        <w:t>s</w:t>
      </w:r>
      <w:r w:rsidR="00140E33" w:rsidRPr="000D692E">
        <w:rPr>
          <w:rFonts w:cs="Arial"/>
        </w:rPr>
        <w:t xml:space="preserve"> see a single planar wave</w:t>
      </w:r>
      <w:r w:rsidR="005C55B1">
        <w:rPr>
          <w:rFonts w:cs="Arial"/>
        </w:rPr>
        <w:t xml:space="preserve">, and hence </w:t>
      </w:r>
      <w:r w:rsidR="00D0120B">
        <w:rPr>
          <w:rFonts w:cs="Arial"/>
        </w:rPr>
        <w:t>AoA measurement</w:t>
      </w:r>
      <w:r w:rsidR="003346CE">
        <w:rPr>
          <w:rFonts w:cs="Arial"/>
        </w:rPr>
        <w:t xml:space="preserve"> may be estimated using </w:t>
      </w:r>
      <w:r w:rsidR="00031970">
        <w:rPr>
          <w:rFonts w:cs="Arial"/>
        </w:rPr>
        <w:t xml:space="preserve">ARP#7 </w:t>
      </w:r>
      <w:r w:rsidR="00504FF8">
        <w:rPr>
          <w:rFonts w:cs="Arial"/>
        </w:rPr>
        <w:t xml:space="preserve">and be reported </w:t>
      </w:r>
      <w:r w:rsidR="007E2637">
        <w:rPr>
          <w:rFonts w:cs="Arial"/>
        </w:rPr>
        <w:t>with ARP#7</w:t>
      </w:r>
      <w:r w:rsidR="00552DD0">
        <w:rPr>
          <w:rFonts w:cs="Arial"/>
        </w:rPr>
        <w:t>.</w:t>
      </w:r>
      <w:r w:rsidR="00D0120B">
        <w:rPr>
          <w:rFonts w:cs="Arial"/>
        </w:rPr>
        <w:t xml:space="preserve"> </w:t>
      </w:r>
    </w:p>
    <w:p w14:paraId="55AE18D3" w14:textId="27A38A4A" w:rsidR="008F062F" w:rsidRPr="00140641" w:rsidRDefault="008F062F" w:rsidP="00A07F57">
      <w:pPr>
        <w:rPr>
          <w:rFonts w:cs="Arial"/>
        </w:rPr>
      </w:pPr>
      <w:bookmarkStart w:id="1" w:name="_Hlk95738193"/>
      <w:r w:rsidRPr="000D692E">
        <w:rPr>
          <w:rFonts w:cs="Arial"/>
          <w:b/>
          <w:bCs/>
        </w:rPr>
        <w:t>Observation</w:t>
      </w:r>
      <w:r w:rsidR="00773472">
        <w:rPr>
          <w:rFonts w:cs="Arial"/>
          <w:b/>
          <w:bCs/>
        </w:rPr>
        <w:t xml:space="preserve"> </w:t>
      </w:r>
      <w:r w:rsidR="00567990">
        <w:rPr>
          <w:rFonts w:cs="Arial"/>
          <w:b/>
          <w:bCs/>
        </w:rPr>
        <w:t>1</w:t>
      </w:r>
      <w:r w:rsidRPr="000D692E">
        <w:rPr>
          <w:rFonts w:cs="Arial"/>
          <w:b/>
          <w:bCs/>
        </w:rPr>
        <w:t>:</w:t>
      </w:r>
      <w:r>
        <w:rPr>
          <w:rFonts w:cs="Arial"/>
        </w:rPr>
        <w:t xml:space="preserve"> </w:t>
      </w:r>
      <w:r w:rsidR="00EA38E4" w:rsidRPr="00EA38E4">
        <w:rPr>
          <w:rFonts w:cs="Arial"/>
        </w:rPr>
        <w:t xml:space="preserve">If </w:t>
      </w:r>
      <w:r w:rsidR="00536A04">
        <w:rPr>
          <w:rFonts w:cs="Arial"/>
        </w:rPr>
        <w:t xml:space="preserve">the </w:t>
      </w:r>
      <w:r w:rsidR="00EA38E4" w:rsidRPr="00EA38E4">
        <w:rPr>
          <w:rFonts w:cs="Arial"/>
        </w:rPr>
        <w:t xml:space="preserve">difference </w:t>
      </w:r>
      <w:r w:rsidR="00536A04">
        <w:rPr>
          <w:rFonts w:cs="Arial"/>
        </w:rPr>
        <w:t xml:space="preserve">of the </w:t>
      </w:r>
      <w:r w:rsidR="00EA38E4" w:rsidRPr="00EA38E4">
        <w:rPr>
          <w:rFonts w:cs="Arial"/>
        </w:rPr>
        <w:t>values of one or more AoA measurements from different antenna groups corresponding to different ARPs are less than a threshold</w:t>
      </w:r>
      <w:r w:rsidR="009B39C6">
        <w:rPr>
          <w:rFonts w:cs="Arial"/>
        </w:rPr>
        <w:t xml:space="preserve"> value</w:t>
      </w:r>
      <w:r w:rsidR="00EA38E4" w:rsidRPr="00EA38E4">
        <w:rPr>
          <w:rFonts w:cs="Arial"/>
        </w:rPr>
        <w:t xml:space="preserve">, the gNB </w:t>
      </w:r>
      <w:r w:rsidR="008D6250">
        <w:rPr>
          <w:rFonts w:cs="Arial"/>
        </w:rPr>
        <w:t xml:space="preserve">may </w:t>
      </w:r>
      <w:r w:rsidR="00EA38E4" w:rsidRPr="00EA38E4">
        <w:rPr>
          <w:rFonts w:cs="Arial"/>
        </w:rPr>
        <w:t xml:space="preserve">estimate </w:t>
      </w:r>
      <w:r w:rsidR="00665E6E">
        <w:rPr>
          <w:rFonts w:cs="Arial"/>
        </w:rPr>
        <w:t xml:space="preserve">and report </w:t>
      </w:r>
      <w:r w:rsidR="00EA38E4" w:rsidRPr="00EA38E4">
        <w:rPr>
          <w:rFonts w:cs="Arial"/>
        </w:rPr>
        <w:t>a single AoA by using those antenna groups.</w:t>
      </w:r>
    </w:p>
    <w:bookmarkEnd w:id="1"/>
    <w:p w14:paraId="566FCACE" w14:textId="74F890C8" w:rsidR="008E2CEA" w:rsidRPr="000D028D" w:rsidRDefault="00EC58A4" w:rsidP="00140E33">
      <w:pPr>
        <w:jc w:val="center"/>
      </w:pPr>
      <w:r>
        <w:rPr>
          <w:noProof/>
        </w:rPr>
        <w:drawing>
          <wp:inline distT="0" distB="0" distL="0" distR="0" wp14:anchorId="0DF0EE4B" wp14:editId="0EDC923E">
            <wp:extent cx="3251537" cy="1527495"/>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2803" b="3136"/>
                    <a:stretch/>
                  </pic:blipFill>
                  <pic:spPr bwMode="auto">
                    <a:xfrm>
                      <a:off x="0" y="0"/>
                      <a:ext cx="3327361" cy="1563115"/>
                    </a:xfrm>
                    <a:prstGeom prst="rect">
                      <a:avLst/>
                    </a:prstGeom>
                    <a:noFill/>
                    <a:ln>
                      <a:noFill/>
                    </a:ln>
                    <a:extLst>
                      <a:ext uri="{53640926-AAD7-44D8-BBD7-CCE9431645EC}">
                        <a14:shadowObscured xmlns:a14="http://schemas.microsoft.com/office/drawing/2010/main"/>
                      </a:ext>
                    </a:extLst>
                  </pic:spPr>
                </pic:pic>
              </a:graphicData>
            </a:graphic>
          </wp:inline>
        </w:drawing>
      </w:r>
    </w:p>
    <w:p w14:paraId="113BE63B" w14:textId="3569F169" w:rsidR="00140E33" w:rsidRPr="00140641" w:rsidRDefault="00140E33" w:rsidP="00140E33">
      <w:pPr>
        <w:pStyle w:val="Caption"/>
        <w:jc w:val="center"/>
        <w:rPr>
          <w:rFonts w:cs="Arial"/>
          <w:b w:val="0"/>
          <w:bCs/>
        </w:rPr>
      </w:pPr>
      <w:bookmarkStart w:id="2" w:name="_Ref83660914"/>
      <w:bookmarkStart w:id="3" w:name="_Ref83660890"/>
      <w:r w:rsidRPr="00140641">
        <w:rPr>
          <w:b w:val="0"/>
          <w:bCs/>
        </w:rPr>
        <w:t xml:space="preserve">Figure </w:t>
      </w:r>
      <w:r w:rsidRPr="00140641">
        <w:rPr>
          <w:b w:val="0"/>
          <w:bCs/>
        </w:rPr>
        <w:fldChar w:fldCharType="begin"/>
      </w:r>
      <w:r w:rsidRPr="00140641">
        <w:rPr>
          <w:b w:val="0"/>
          <w:bCs/>
        </w:rPr>
        <w:instrText xml:space="preserve"> SEQ Figure \* ARABIC </w:instrText>
      </w:r>
      <w:r w:rsidRPr="00140641">
        <w:rPr>
          <w:b w:val="0"/>
          <w:bCs/>
        </w:rPr>
        <w:fldChar w:fldCharType="separate"/>
      </w:r>
      <w:r w:rsidR="00605304">
        <w:rPr>
          <w:b w:val="0"/>
          <w:bCs/>
          <w:noProof/>
        </w:rPr>
        <w:t>1</w:t>
      </w:r>
      <w:r w:rsidRPr="00140641">
        <w:rPr>
          <w:b w:val="0"/>
          <w:bCs/>
        </w:rPr>
        <w:fldChar w:fldCharType="end"/>
      </w:r>
      <w:bookmarkEnd w:id="2"/>
      <w:r w:rsidRPr="00140641">
        <w:rPr>
          <w:b w:val="0"/>
          <w:bCs/>
        </w:rPr>
        <w:t>.</w:t>
      </w:r>
      <w:r w:rsidRPr="00140641">
        <w:rPr>
          <w:rFonts w:cs="Arial"/>
          <w:b w:val="0"/>
          <w:bCs/>
        </w:rPr>
        <w:t xml:space="preserve"> Illustrative example of determining AoA measurement and ARP ID</w:t>
      </w:r>
      <w:bookmarkEnd w:id="3"/>
    </w:p>
    <w:p w14:paraId="27C4F284" w14:textId="4DD03088" w:rsidR="00C36D30" w:rsidRPr="0069032D" w:rsidRDefault="009568CC" w:rsidP="000D692E">
      <w:pPr>
        <w:spacing w:line="259" w:lineRule="auto"/>
        <w:rPr>
          <w:rFonts w:cs="Arial"/>
        </w:rPr>
      </w:pPr>
      <w:r>
        <w:rPr>
          <w:rFonts w:cs="Arial"/>
        </w:rPr>
        <w:t xml:space="preserve">If the </w:t>
      </w:r>
      <w:r w:rsidR="00D82458" w:rsidRPr="000F6A82">
        <w:rPr>
          <w:rFonts w:cs="Arial"/>
        </w:rPr>
        <w:t xml:space="preserve">LMF provides </w:t>
      </w:r>
      <w:r w:rsidR="003A2A02">
        <w:rPr>
          <w:rFonts w:cs="Arial"/>
        </w:rPr>
        <w:t>the</w:t>
      </w:r>
      <w:r w:rsidR="00D82458" w:rsidRPr="000F6A82">
        <w:rPr>
          <w:rFonts w:cs="Arial"/>
        </w:rPr>
        <w:t xml:space="preserve"> threshold value ​</w:t>
      </w:r>
      <w:r w:rsidR="00F45A3E">
        <w:rPr>
          <w:rFonts w:cs="Arial"/>
        </w:rPr>
        <w:t>to</w:t>
      </w:r>
      <w:r w:rsidR="00D82458" w:rsidRPr="000F6A82">
        <w:rPr>
          <w:rFonts w:cs="Arial"/>
        </w:rPr>
        <w:t xml:space="preserve"> the gNB</w:t>
      </w:r>
      <w:r w:rsidR="003A2A02">
        <w:rPr>
          <w:rFonts w:cs="Arial"/>
        </w:rPr>
        <w:t>, it may be helpful for the gNB</w:t>
      </w:r>
      <w:r w:rsidR="00D82458" w:rsidRPr="000F6A82">
        <w:rPr>
          <w:rFonts w:cs="Arial"/>
        </w:rPr>
        <w:t xml:space="preserve"> to determine the AoA measurement report and </w:t>
      </w:r>
      <w:r w:rsidR="0089193E">
        <w:rPr>
          <w:rFonts w:cs="Arial"/>
        </w:rPr>
        <w:t>decide ARP information</w:t>
      </w:r>
      <w:r w:rsidR="00D82458" w:rsidRPr="000F6A82">
        <w:rPr>
          <w:rFonts w:cs="Arial"/>
        </w:rPr>
        <w:t>.</w:t>
      </w:r>
      <w:r w:rsidR="0089193E">
        <w:rPr>
          <w:rFonts w:cs="Arial"/>
        </w:rPr>
        <w:t xml:space="preserve"> For example, </w:t>
      </w:r>
      <w:r w:rsidR="00786DC6">
        <w:rPr>
          <w:rFonts w:cs="Arial"/>
        </w:rPr>
        <w:t>i</w:t>
      </w:r>
      <w:r w:rsidR="004507DC" w:rsidRPr="005C0000">
        <w:rPr>
          <w:rFonts w:cs="Arial"/>
        </w:rPr>
        <w:t>f diff</w:t>
      </w:r>
      <w:r w:rsidR="004507DC" w:rsidRPr="00574795">
        <w:rPr>
          <w:rFonts w:cs="Arial"/>
        </w:rPr>
        <w:t xml:space="preserve">erence values of </w:t>
      </w:r>
      <w:r w:rsidR="00194619">
        <w:rPr>
          <w:rFonts w:cs="Arial"/>
        </w:rPr>
        <w:t>one or more</w:t>
      </w:r>
      <w:r w:rsidR="004507DC" w:rsidRPr="005C0000">
        <w:rPr>
          <w:rFonts w:cs="Arial"/>
        </w:rPr>
        <w:t xml:space="preserve"> AoA measurements from</w:t>
      </w:r>
      <w:r w:rsidR="00786DC6">
        <w:rPr>
          <w:rFonts w:cs="Arial"/>
        </w:rPr>
        <w:t xml:space="preserve"> </w:t>
      </w:r>
      <w:r w:rsidR="004507DC" w:rsidRPr="005C0000">
        <w:rPr>
          <w:rFonts w:cs="Arial"/>
        </w:rPr>
        <w:t xml:space="preserve">different ARPs are less than </w:t>
      </w:r>
      <w:r w:rsidR="004507DC" w:rsidRPr="00850C69">
        <w:rPr>
          <w:rFonts w:cs="Arial"/>
        </w:rPr>
        <w:t>the</w:t>
      </w:r>
      <w:r w:rsidR="004507DC" w:rsidRPr="003620EA">
        <w:rPr>
          <w:rFonts w:cs="Arial"/>
        </w:rPr>
        <w:t xml:space="preserve"> threshold, </w:t>
      </w:r>
      <w:r w:rsidR="00194E09" w:rsidRPr="00194E09">
        <w:rPr>
          <w:rFonts w:cs="Arial"/>
        </w:rPr>
        <w:t xml:space="preserve">the gNB may assume near-field across the antenna elements comprising </w:t>
      </w:r>
      <w:r w:rsidR="00194619">
        <w:rPr>
          <w:rFonts w:cs="Arial"/>
        </w:rPr>
        <w:t>multiple</w:t>
      </w:r>
      <w:r w:rsidR="00194E09" w:rsidRPr="00194E09">
        <w:rPr>
          <w:rFonts w:cs="Arial"/>
        </w:rPr>
        <w:t xml:space="preserve"> ARPs and hence, it may estimate a single AoA using them and report AoA measurement with a single ARP ID.</w:t>
      </w:r>
      <w:r w:rsidR="000078FA">
        <w:rPr>
          <w:rFonts w:cs="Arial"/>
        </w:rPr>
        <w:t xml:space="preserve"> </w:t>
      </w:r>
      <w:r w:rsidR="00F27B8B">
        <w:rPr>
          <w:rFonts w:cs="Arial"/>
        </w:rPr>
        <w:t>I</w:t>
      </w:r>
      <w:r w:rsidR="00C36D30" w:rsidRPr="005C0000">
        <w:rPr>
          <w:rFonts w:cs="Arial"/>
        </w:rPr>
        <w:t>f</w:t>
      </w:r>
      <w:r w:rsidR="00536A04">
        <w:rPr>
          <w:rFonts w:cs="Arial"/>
        </w:rPr>
        <w:t xml:space="preserve"> the</w:t>
      </w:r>
      <w:r w:rsidR="00C36D30" w:rsidRPr="005C0000">
        <w:rPr>
          <w:rFonts w:cs="Arial"/>
        </w:rPr>
        <w:t xml:space="preserve"> diff</w:t>
      </w:r>
      <w:r w:rsidR="00C36D30" w:rsidRPr="00574795">
        <w:rPr>
          <w:rFonts w:cs="Arial"/>
        </w:rPr>
        <w:t>erence</w:t>
      </w:r>
      <w:r w:rsidR="00536A04">
        <w:rPr>
          <w:rFonts w:cs="Arial"/>
        </w:rPr>
        <w:t xml:space="preserve"> of the</w:t>
      </w:r>
      <w:r w:rsidR="00C36D30" w:rsidRPr="00574795">
        <w:rPr>
          <w:rFonts w:cs="Arial"/>
        </w:rPr>
        <w:t xml:space="preserve"> </w:t>
      </w:r>
      <w:r w:rsidR="00C36D30" w:rsidRPr="00850C69">
        <w:rPr>
          <w:rFonts w:cs="Arial"/>
        </w:rPr>
        <w:t>multiple</w:t>
      </w:r>
      <w:r w:rsidR="00C36D30" w:rsidRPr="003620EA">
        <w:rPr>
          <w:rFonts w:cs="Arial"/>
        </w:rPr>
        <w:t xml:space="preserve"> AoA measurements from</w:t>
      </w:r>
      <w:r w:rsidR="00C36D30" w:rsidRPr="00C906AA">
        <w:rPr>
          <w:rFonts w:cs="Arial"/>
        </w:rPr>
        <w:t xml:space="preserve"> different ARPs are greater</w:t>
      </w:r>
      <w:r w:rsidR="00C36D30" w:rsidRPr="00A27720">
        <w:rPr>
          <w:rFonts w:cs="Arial"/>
        </w:rPr>
        <w:t xml:space="preserve"> than </w:t>
      </w:r>
      <w:r w:rsidR="00C36D30" w:rsidRPr="00472852">
        <w:rPr>
          <w:rFonts w:cs="Arial"/>
        </w:rPr>
        <w:t>the</w:t>
      </w:r>
      <w:r w:rsidR="00C36D30" w:rsidRPr="0069032D">
        <w:rPr>
          <w:rFonts w:cs="Arial"/>
        </w:rPr>
        <w:t xml:space="preserve"> threshold, the gNB </w:t>
      </w:r>
      <w:r w:rsidR="000543F9">
        <w:rPr>
          <w:rFonts w:cs="Arial"/>
        </w:rPr>
        <w:t xml:space="preserve">may </w:t>
      </w:r>
      <w:r w:rsidR="00C36D30" w:rsidRPr="005C0000">
        <w:rPr>
          <w:rFonts w:cs="Arial"/>
        </w:rPr>
        <w:t>report</w:t>
      </w:r>
      <w:r w:rsidR="00C36D30" w:rsidRPr="00574795">
        <w:rPr>
          <w:rFonts w:cs="Arial"/>
        </w:rPr>
        <w:t xml:space="preserve"> </w:t>
      </w:r>
      <w:r w:rsidR="00C36D30" w:rsidRPr="00850C69">
        <w:rPr>
          <w:rFonts w:cs="Arial"/>
        </w:rPr>
        <w:t>multiple</w:t>
      </w:r>
      <w:r w:rsidR="00C36D30" w:rsidRPr="003620EA">
        <w:rPr>
          <w:rFonts w:cs="Arial"/>
        </w:rPr>
        <w:t xml:space="preserve"> AoA measurement with </w:t>
      </w:r>
      <w:r w:rsidR="00C36D30" w:rsidRPr="00C906AA">
        <w:rPr>
          <w:rFonts w:cs="Arial"/>
        </w:rPr>
        <w:t>their associated ARP</w:t>
      </w:r>
      <w:r w:rsidR="00C36D30" w:rsidRPr="00A27720">
        <w:rPr>
          <w:rFonts w:cs="Arial"/>
        </w:rPr>
        <w:t xml:space="preserve"> IDs</w:t>
      </w:r>
      <w:r w:rsidR="00C36D30" w:rsidRPr="00472852">
        <w:rPr>
          <w:rFonts w:cs="Arial"/>
        </w:rPr>
        <w:t>.</w:t>
      </w:r>
    </w:p>
    <w:p w14:paraId="4F483F2C" w14:textId="336941FB" w:rsidR="00B00236" w:rsidRDefault="00B00236" w:rsidP="00B00236">
      <w:pPr>
        <w:spacing w:after="0" w:line="259" w:lineRule="auto"/>
        <w:rPr>
          <w:rFonts w:cs="Arial"/>
        </w:rPr>
      </w:pPr>
      <w:r w:rsidRPr="00BF65F4">
        <w:rPr>
          <w:rFonts w:cs="Arial"/>
          <w:b/>
          <w:bCs/>
        </w:rPr>
        <w:t xml:space="preserve">Proposal </w:t>
      </w:r>
      <w:r w:rsidR="008C03DF">
        <w:rPr>
          <w:rFonts w:cs="Arial"/>
          <w:b/>
          <w:bCs/>
        </w:rPr>
        <w:t>4</w:t>
      </w:r>
      <w:r w:rsidR="000D692E">
        <w:rPr>
          <w:rFonts w:cs="Arial"/>
          <w:b/>
          <w:bCs/>
        </w:rPr>
        <w:t>:</w:t>
      </w:r>
      <w:r w:rsidR="00137C26">
        <w:rPr>
          <w:rFonts w:cs="Arial"/>
        </w:rPr>
        <w:t xml:space="preserve"> </w:t>
      </w:r>
      <w:r w:rsidR="000F6A82" w:rsidRPr="000F6A82">
        <w:rPr>
          <w:rFonts w:cs="Arial"/>
        </w:rPr>
        <w:t xml:space="preserve">LMF </w:t>
      </w:r>
      <w:r w:rsidR="00457AA6">
        <w:rPr>
          <w:rFonts w:cs="Arial"/>
        </w:rPr>
        <w:t xml:space="preserve">may </w:t>
      </w:r>
      <w:r w:rsidR="003025A4">
        <w:rPr>
          <w:rFonts w:cs="Arial"/>
        </w:rPr>
        <w:t>provide</w:t>
      </w:r>
      <w:r w:rsidR="000F6A82" w:rsidRPr="000F6A82">
        <w:rPr>
          <w:rFonts w:cs="Arial"/>
        </w:rPr>
        <w:t xml:space="preserve"> a threshold </w:t>
      </w:r>
      <w:r w:rsidR="000C7417">
        <w:rPr>
          <w:rFonts w:cs="Arial"/>
        </w:rPr>
        <w:t>to</w:t>
      </w:r>
      <w:r w:rsidR="000F6A82" w:rsidRPr="000F6A82">
        <w:rPr>
          <w:rFonts w:cs="Arial"/>
        </w:rPr>
        <w:t xml:space="preserve"> the gNB to determine the AoA measurement report and </w:t>
      </w:r>
      <w:r w:rsidR="00F63C7F">
        <w:rPr>
          <w:rFonts w:cs="Arial"/>
        </w:rPr>
        <w:t>its associated</w:t>
      </w:r>
      <w:r w:rsidR="000F6A82" w:rsidRPr="000F6A82">
        <w:rPr>
          <w:rFonts w:cs="Arial"/>
        </w:rPr>
        <w:t xml:space="preserve"> ARP </w:t>
      </w:r>
      <w:r w:rsidR="00B965A2">
        <w:rPr>
          <w:rFonts w:cs="Arial"/>
        </w:rPr>
        <w:t>information</w:t>
      </w:r>
      <w:r w:rsidR="000F6A82" w:rsidRPr="000F6A82">
        <w:rPr>
          <w:rFonts w:cs="Arial"/>
        </w:rPr>
        <w:t>.</w:t>
      </w:r>
    </w:p>
    <w:p w14:paraId="20E46FA7" w14:textId="310EE64B" w:rsidR="00AA5E7F" w:rsidRDefault="00AA5E7F" w:rsidP="00C92C3D">
      <w:pPr>
        <w:pStyle w:val="ListParagraph"/>
        <w:numPr>
          <w:ilvl w:val="0"/>
          <w:numId w:val="8"/>
        </w:numPr>
        <w:spacing w:after="240" w:line="259" w:lineRule="auto"/>
        <w:rPr>
          <w:rFonts w:cs="Arial"/>
          <w:sz w:val="20"/>
          <w:szCs w:val="20"/>
        </w:rPr>
      </w:pPr>
      <w:proofErr w:type="spellStart"/>
      <w:r>
        <w:rPr>
          <w:rFonts w:cs="Arial"/>
          <w:sz w:val="20"/>
          <w:szCs w:val="20"/>
        </w:rPr>
        <w:t>Note</w:t>
      </w:r>
      <w:proofErr w:type="spellEnd"/>
      <w:r>
        <w:rPr>
          <w:rFonts w:cs="Arial"/>
          <w:sz w:val="20"/>
          <w:szCs w:val="20"/>
        </w:rPr>
        <w:t>:</w:t>
      </w:r>
      <w:r w:rsidR="00193C4E">
        <w:rPr>
          <w:rFonts w:cs="Arial"/>
          <w:sz w:val="20"/>
          <w:szCs w:val="20"/>
        </w:rPr>
        <w:t xml:space="preserve"> </w:t>
      </w:r>
      <w:proofErr w:type="spellStart"/>
      <w:r w:rsidR="00193C4E">
        <w:rPr>
          <w:rFonts w:cs="Arial"/>
          <w:sz w:val="20"/>
          <w:szCs w:val="20"/>
        </w:rPr>
        <w:t>the</w:t>
      </w:r>
      <w:proofErr w:type="spellEnd"/>
      <w:r w:rsidR="00193C4E">
        <w:rPr>
          <w:rFonts w:cs="Arial"/>
          <w:sz w:val="20"/>
          <w:szCs w:val="20"/>
        </w:rPr>
        <w:t xml:space="preserve"> </w:t>
      </w:r>
      <w:proofErr w:type="spellStart"/>
      <w:r w:rsidR="00193C4E">
        <w:rPr>
          <w:rFonts w:cs="Arial"/>
          <w:sz w:val="20"/>
          <w:szCs w:val="20"/>
        </w:rPr>
        <w:t>threshold</w:t>
      </w:r>
      <w:proofErr w:type="spellEnd"/>
      <w:r w:rsidR="00193C4E">
        <w:rPr>
          <w:rFonts w:cs="Arial"/>
          <w:sz w:val="20"/>
          <w:szCs w:val="20"/>
        </w:rPr>
        <w:t xml:space="preserve"> </w:t>
      </w:r>
      <w:proofErr w:type="spellStart"/>
      <w:r w:rsidR="00193C4E">
        <w:rPr>
          <w:rFonts w:cs="Arial"/>
          <w:sz w:val="20"/>
          <w:szCs w:val="20"/>
        </w:rPr>
        <w:t>value</w:t>
      </w:r>
      <w:proofErr w:type="spellEnd"/>
      <w:r w:rsidR="00193C4E">
        <w:rPr>
          <w:rFonts w:cs="Arial"/>
          <w:sz w:val="20"/>
          <w:szCs w:val="20"/>
        </w:rPr>
        <w:t xml:space="preserve"> is </w:t>
      </w:r>
      <w:proofErr w:type="spellStart"/>
      <w:r w:rsidR="00193C4E">
        <w:rPr>
          <w:rFonts w:cs="Arial"/>
          <w:sz w:val="20"/>
          <w:szCs w:val="20"/>
        </w:rPr>
        <w:t>related</w:t>
      </w:r>
      <w:proofErr w:type="spellEnd"/>
      <w:r w:rsidR="00193C4E">
        <w:rPr>
          <w:rFonts w:cs="Arial"/>
          <w:sz w:val="20"/>
          <w:szCs w:val="20"/>
        </w:rPr>
        <w:t xml:space="preserve"> to </w:t>
      </w:r>
      <w:proofErr w:type="spellStart"/>
      <w:r w:rsidR="00656AB6">
        <w:rPr>
          <w:rFonts w:cs="Arial"/>
          <w:sz w:val="20"/>
          <w:szCs w:val="20"/>
        </w:rPr>
        <w:t>near-field</w:t>
      </w:r>
      <w:proofErr w:type="spellEnd"/>
      <w:r w:rsidR="00C96EE0">
        <w:rPr>
          <w:rFonts w:cs="Arial"/>
          <w:sz w:val="20"/>
          <w:szCs w:val="20"/>
        </w:rPr>
        <w:t>/</w:t>
      </w:r>
      <w:proofErr w:type="spellStart"/>
      <w:r w:rsidR="00C96EE0">
        <w:rPr>
          <w:rFonts w:cs="Arial"/>
          <w:sz w:val="20"/>
          <w:szCs w:val="20"/>
        </w:rPr>
        <w:t>far-field</w:t>
      </w:r>
      <w:proofErr w:type="spellEnd"/>
      <w:r w:rsidR="00C96EE0">
        <w:rPr>
          <w:rFonts w:cs="Arial"/>
          <w:sz w:val="20"/>
          <w:szCs w:val="20"/>
        </w:rPr>
        <w:t xml:space="preserve"> </w:t>
      </w:r>
      <w:proofErr w:type="spellStart"/>
      <w:r w:rsidR="00E94658">
        <w:rPr>
          <w:rFonts w:cs="Arial"/>
          <w:sz w:val="20"/>
          <w:szCs w:val="20"/>
        </w:rPr>
        <w:t>discrimination</w:t>
      </w:r>
      <w:proofErr w:type="spellEnd"/>
      <w:r w:rsidR="00C96EE0">
        <w:rPr>
          <w:rFonts w:cs="Arial"/>
          <w:sz w:val="20"/>
          <w:szCs w:val="20"/>
        </w:rPr>
        <w:t xml:space="preserve"> </w:t>
      </w:r>
    </w:p>
    <w:p w14:paraId="38A83A14" w14:textId="2137B91E" w:rsidR="004D6778" w:rsidRDefault="004D6778" w:rsidP="00C92C3D">
      <w:pPr>
        <w:pStyle w:val="ListParagraph"/>
        <w:numPr>
          <w:ilvl w:val="0"/>
          <w:numId w:val="8"/>
        </w:numPr>
        <w:spacing w:after="240" w:line="259" w:lineRule="auto"/>
        <w:rPr>
          <w:rFonts w:cs="Arial"/>
          <w:sz w:val="20"/>
          <w:szCs w:val="20"/>
        </w:rPr>
      </w:pPr>
      <w:r w:rsidRPr="004D6778">
        <w:rPr>
          <w:rFonts w:cs="Arial"/>
          <w:sz w:val="20"/>
          <w:szCs w:val="20"/>
        </w:rPr>
        <w:lastRenderedPageBreak/>
        <w:t xml:space="preserve">If </w:t>
      </w:r>
      <w:proofErr w:type="spellStart"/>
      <w:r w:rsidRPr="004D6778">
        <w:rPr>
          <w:rFonts w:cs="Arial"/>
          <w:sz w:val="20"/>
          <w:szCs w:val="20"/>
        </w:rPr>
        <w:t>difference</w:t>
      </w:r>
      <w:proofErr w:type="spellEnd"/>
      <w:r w:rsidR="00536A04">
        <w:rPr>
          <w:rFonts w:cs="Arial"/>
          <w:sz w:val="20"/>
          <w:szCs w:val="20"/>
        </w:rPr>
        <w:t xml:space="preserve"> of </w:t>
      </w:r>
      <w:proofErr w:type="spellStart"/>
      <w:r w:rsidR="00536A04">
        <w:rPr>
          <w:rFonts w:cs="Arial"/>
          <w:sz w:val="20"/>
          <w:szCs w:val="20"/>
        </w:rPr>
        <w:t>the</w:t>
      </w:r>
      <w:proofErr w:type="spellEnd"/>
      <w:r w:rsidRPr="004D6778">
        <w:rPr>
          <w:rFonts w:cs="Arial"/>
          <w:sz w:val="20"/>
          <w:szCs w:val="20"/>
        </w:rPr>
        <w:t xml:space="preserve"> AoA </w:t>
      </w:r>
      <w:proofErr w:type="spellStart"/>
      <w:r w:rsidRPr="004D6778">
        <w:rPr>
          <w:rFonts w:cs="Arial"/>
          <w:sz w:val="20"/>
          <w:szCs w:val="20"/>
        </w:rPr>
        <w:t>measurements</w:t>
      </w:r>
      <w:proofErr w:type="spellEnd"/>
      <w:r w:rsidRPr="004D6778">
        <w:rPr>
          <w:rFonts w:cs="Arial"/>
          <w:sz w:val="20"/>
          <w:szCs w:val="20"/>
        </w:rPr>
        <w:t xml:space="preserve"> </w:t>
      </w:r>
      <w:proofErr w:type="spellStart"/>
      <w:r w:rsidRPr="004D6778">
        <w:rPr>
          <w:rFonts w:cs="Arial"/>
          <w:sz w:val="20"/>
          <w:szCs w:val="20"/>
        </w:rPr>
        <w:t>from</w:t>
      </w:r>
      <w:proofErr w:type="spellEnd"/>
      <w:r w:rsidRPr="004D6778">
        <w:rPr>
          <w:rFonts w:cs="Arial"/>
          <w:sz w:val="20"/>
          <w:szCs w:val="20"/>
        </w:rPr>
        <w:t xml:space="preserve"> </w:t>
      </w:r>
      <w:proofErr w:type="spellStart"/>
      <w:r w:rsidRPr="004D6778">
        <w:rPr>
          <w:rFonts w:cs="Arial"/>
          <w:sz w:val="20"/>
          <w:szCs w:val="20"/>
        </w:rPr>
        <w:t>different</w:t>
      </w:r>
      <w:proofErr w:type="spellEnd"/>
      <w:r w:rsidRPr="004D6778">
        <w:rPr>
          <w:rFonts w:cs="Arial"/>
          <w:sz w:val="20"/>
          <w:szCs w:val="20"/>
        </w:rPr>
        <w:t xml:space="preserve"> </w:t>
      </w:r>
      <w:proofErr w:type="spellStart"/>
      <w:r w:rsidRPr="004D6778">
        <w:rPr>
          <w:rFonts w:cs="Arial"/>
          <w:sz w:val="20"/>
          <w:szCs w:val="20"/>
        </w:rPr>
        <w:t>ARPs</w:t>
      </w:r>
      <w:proofErr w:type="spellEnd"/>
      <w:r w:rsidRPr="004D6778">
        <w:rPr>
          <w:rFonts w:cs="Arial"/>
          <w:sz w:val="20"/>
          <w:szCs w:val="20"/>
        </w:rPr>
        <w:t xml:space="preserve"> </w:t>
      </w:r>
      <w:proofErr w:type="spellStart"/>
      <w:r w:rsidRPr="004D6778">
        <w:rPr>
          <w:rFonts w:cs="Arial"/>
          <w:sz w:val="20"/>
          <w:szCs w:val="20"/>
        </w:rPr>
        <w:t>are</w:t>
      </w:r>
      <w:proofErr w:type="spellEnd"/>
      <w:r w:rsidRPr="004D6778">
        <w:rPr>
          <w:rFonts w:cs="Arial"/>
          <w:sz w:val="20"/>
          <w:szCs w:val="20"/>
        </w:rPr>
        <w:t xml:space="preserve"> </w:t>
      </w:r>
      <w:proofErr w:type="spellStart"/>
      <w:r w:rsidRPr="004D6778">
        <w:rPr>
          <w:rFonts w:cs="Arial"/>
          <w:sz w:val="20"/>
          <w:szCs w:val="20"/>
        </w:rPr>
        <w:t>less</w:t>
      </w:r>
      <w:proofErr w:type="spellEnd"/>
      <w:r w:rsidRPr="004D6778">
        <w:rPr>
          <w:rFonts w:cs="Arial"/>
          <w:sz w:val="20"/>
          <w:szCs w:val="20"/>
        </w:rPr>
        <w:t xml:space="preserve"> </w:t>
      </w:r>
      <w:proofErr w:type="spellStart"/>
      <w:r w:rsidRPr="004D6778">
        <w:rPr>
          <w:rFonts w:cs="Arial"/>
          <w:sz w:val="20"/>
          <w:szCs w:val="20"/>
        </w:rPr>
        <w:t>than</w:t>
      </w:r>
      <w:proofErr w:type="spellEnd"/>
      <w:r w:rsidRPr="004D6778">
        <w:rPr>
          <w:rFonts w:cs="Arial"/>
          <w:sz w:val="20"/>
          <w:szCs w:val="20"/>
        </w:rPr>
        <w:t xml:space="preserve"> </w:t>
      </w:r>
      <w:proofErr w:type="spellStart"/>
      <w:r w:rsidRPr="004D6778">
        <w:rPr>
          <w:rFonts w:cs="Arial"/>
          <w:sz w:val="20"/>
          <w:szCs w:val="20"/>
        </w:rPr>
        <w:t>the</w:t>
      </w:r>
      <w:proofErr w:type="spellEnd"/>
      <w:r w:rsidRPr="004D6778">
        <w:rPr>
          <w:rFonts w:cs="Arial"/>
          <w:sz w:val="20"/>
          <w:szCs w:val="20"/>
        </w:rPr>
        <w:t xml:space="preserve"> </w:t>
      </w:r>
      <w:proofErr w:type="spellStart"/>
      <w:r w:rsidRPr="004D6778">
        <w:rPr>
          <w:rFonts w:cs="Arial"/>
          <w:sz w:val="20"/>
          <w:szCs w:val="20"/>
        </w:rPr>
        <w:t>threshold</w:t>
      </w:r>
      <w:proofErr w:type="spellEnd"/>
      <w:r w:rsidRPr="004D6778">
        <w:rPr>
          <w:rFonts w:cs="Arial"/>
          <w:sz w:val="20"/>
          <w:szCs w:val="20"/>
        </w:rPr>
        <w:t xml:space="preserve">, </w:t>
      </w:r>
      <w:proofErr w:type="spellStart"/>
      <w:r w:rsidRPr="004D6778">
        <w:rPr>
          <w:rFonts w:cs="Arial"/>
          <w:sz w:val="20"/>
          <w:szCs w:val="20"/>
        </w:rPr>
        <w:t>the</w:t>
      </w:r>
      <w:proofErr w:type="spellEnd"/>
      <w:r w:rsidRPr="004D6778">
        <w:rPr>
          <w:rFonts w:cs="Arial"/>
          <w:sz w:val="20"/>
          <w:szCs w:val="20"/>
        </w:rPr>
        <w:t xml:space="preserve"> gNB </w:t>
      </w:r>
      <w:proofErr w:type="spellStart"/>
      <w:r w:rsidR="00F019ED">
        <w:rPr>
          <w:rFonts w:cs="Arial"/>
          <w:sz w:val="20"/>
          <w:szCs w:val="20"/>
        </w:rPr>
        <w:t>may</w:t>
      </w:r>
      <w:proofErr w:type="spellEnd"/>
      <w:r w:rsidR="00F019ED">
        <w:rPr>
          <w:rFonts w:cs="Arial"/>
          <w:sz w:val="20"/>
          <w:szCs w:val="20"/>
        </w:rPr>
        <w:t xml:space="preserve"> </w:t>
      </w:r>
      <w:proofErr w:type="spellStart"/>
      <w:r w:rsidRPr="004D6778">
        <w:rPr>
          <w:rFonts w:cs="Arial"/>
          <w:sz w:val="20"/>
          <w:szCs w:val="20"/>
        </w:rPr>
        <w:t>report</w:t>
      </w:r>
      <w:proofErr w:type="spellEnd"/>
      <w:r w:rsidRPr="004D6778">
        <w:rPr>
          <w:rFonts w:cs="Arial"/>
          <w:sz w:val="20"/>
          <w:szCs w:val="20"/>
        </w:rPr>
        <w:t xml:space="preserve"> a single AoA </w:t>
      </w:r>
      <w:proofErr w:type="spellStart"/>
      <w:r w:rsidRPr="004D6778">
        <w:rPr>
          <w:rFonts w:cs="Arial"/>
          <w:sz w:val="20"/>
          <w:szCs w:val="20"/>
        </w:rPr>
        <w:t>measurement</w:t>
      </w:r>
      <w:proofErr w:type="spellEnd"/>
      <w:r w:rsidRPr="004D6778">
        <w:rPr>
          <w:rFonts w:cs="Arial"/>
          <w:sz w:val="20"/>
          <w:szCs w:val="20"/>
        </w:rPr>
        <w:t xml:space="preserve"> </w:t>
      </w:r>
      <w:r w:rsidR="00587E8D">
        <w:rPr>
          <w:rFonts w:cs="Arial"/>
          <w:sz w:val="20"/>
          <w:szCs w:val="20"/>
        </w:rPr>
        <w:t>and a single ARP</w:t>
      </w:r>
      <w:r w:rsidR="001153D7">
        <w:rPr>
          <w:rFonts w:cs="Arial"/>
          <w:sz w:val="20"/>
          <w:szCs w:val="20"/>
        </w:rPr>
        <w:t xml:space="preserve">, </w:t>
      </w:r>
      <w:proofErr w:type="spellStart"/>
      <w:r w:rsidR="001153D7">
        <w:rPr>
          <w:rFonts w:cs="Arial"/>
          <w:sz w:val="20"/>
          <w:szCs w:val="20"/>
        </w:rPr>
        <w:t>where</w:t>
      </w:r>
      <w:proofErr w:type="spellEnd"/>
      <w:r w:rsidR="001153D7">
        <w:rPr>
          <w:rFonts w:cs="Arial"/>
          <w:sz w:val="20"/>
          <w:szCs w:val="20"/>
        </w:rPr>
        <w:t xml:space="preserve"> </w:t>
      </w:r>
      <w:proofErr w:type="spellStart"/>
      <w:r w:rsidR="001153D7">
        <w:rPr>
          <w:rFonts w:cs="Arial"/>
          <w:sz w:val="20"/>
          <w:szCs w:val="20"/>
        </w:rPr>
        <w:t>the</w:t>
      </w:r>
      <w:proofErr w:type="spellEnd"/>
      <w:r w:rsidR="001153D7">
        <w:rPr>
          <w:rFonts w:cs="Arial"/>
          <w:sz w:val="20"/>
          <w:szCs w:val="20"/>
        </w:rPr>
        <w:t xml:space="preserve"> ARP </w:t>
      </w:r>
      <w:proofErr w:type="spellStart"/>
      <w:r w:rsidR="00587E8D">
        <w:rPr>
          <w:rFonts w:cs="Arial"/>
          <w:sz w:val="20"/>
          <w:szCs w:val="20"/>
        </w:rPr>
        <w:t>includes</w:t>
      </w:r>
      <w:proofErr w:type="spellEnd"/>
      <w:r w:rsidR="00587E8D">
        <w:rPr>
          <w:rFonts w:cs="Arial"/>
          <w:sz w:val="20"/>
          <w:szCs w:val="20"/>
        </w:rPr>
        <w:t xml:space="preserve"> </w:t>
      </w:r>
      <w:proofErr w:type="spellStart"/>
      <w:r w:rsidRPr="004D6778">
        <w:rPr>
          <w:rFonts w:cs="Arial"/>
          <w:sz w:val="20"/>
          <w:szCs w:val="20"/>
        </w:rPr>
        <w:t>all</w:t>
      </w:r>
      <w:proofErr w:type="spellEnd"/>
      <w:r w:rsidRPr="004D6778">
        <w:rPr>
          <w:rFonts w:cs="Arial"/>
          <w:sz w:val="20"/>
          <w:szCs w:val="20"/>
        </w:rPr>
        <w:t xml:space="preserve"> </w:t>
      </w:r>
      <w:proofErr w:type="spellStart"/>
      <w:r w:rsidRPr="004D6778">
        <w:rPr>
          <w:rFonts w:cs="Arial"/>
          <w:sz w:val="20"/>
          <w:szCs w:val="20"/>
        </w:rPr>
        <w:t>reception</w:t>
      </w:r>
      <w:proofErr w:type="spellEnd"/>
      <w:r w:rsidRPr="004D6778">
        <w:rPr>
          <w:rFonts w:cs="Arial"/>
          <w:sz w:val="20"/>
          <w:szCs w:val="20"/>
        </w:rPr>
        <w:t xml:space="preserve"> </w:t>
      </w:r>
      <w:proofErr w:type="spellStart"/>
      <w:r w:rsidRPr="004D6778">
        <w:rPr>
          <w:rFonts w:cs="Arial"/>
          <w:sz w:val="20"/>
          <w:szCs w:val="20"/>
        </w:rPr>
        <w:t>antennas</w:t>
      </w:r>
      <w:proofErr w:type="spellEnd"/>
      <w:r w:rsidRPr="004D6778">
        <w:rPr>
          <w:rFonts w:cs="Arial"/>
          <w:sz w:val="20"/>
          <w:szCs w:val="20"/>
        </w:rPr>
        <w:t xml:space="preserve"> </w:t>
      </w:r>
      <w:r w:rsidR="00A509A1">
        <w:rPr>
          <w:rFonts w:cs="Arial"/>
          <w:sz w:val="20"/>
          <w:szCs w:val="20"/>
        </w:rPr>
        <w:t>of</w:t>
      </w:r>
      <w:r w:rsidR="00A509A1" w:rsidRPr="004D6778">
        <w:rPr>
          <w:rFonts w:cs="Arial"/>
          <w:sz w:val="20"/>
          <w:szCs w:val="20"/>
        </w:rPr>
        <w:t xml:space="preserve"> </w:t>
      </w:r>
      <w:proofErr w:type="spellStart"/>
      <w:r w:rsidRPr="004D6778">
        <w:rPr>
          <w:rFonts w:cs="Arial"/>
          <w:sz w:val="20"/>
          <w:szCs w:val="20"/>
        </w:rPr>
        <w:t>the</w:t>
      </w:r>
      <w:proofErr w:type="spellEnd"/>
      <w:r w:rsidRPr="004D6778">
        <w:rPr>
          <w:rFonts w:cs="Arial"/>
          <w:sz w:val="20"/>
          <w:szCs w:val="20"/>
        </w:rPr>
        <w:t xml:space="preserve"> </w:t>
      </w:r>
      <w:proofErr w:type="spellStart"/>
      <w:r w:rsidR="00A509A1">
        <w:rPr>
          <w:rFonts w:cs="Arial"/>
          <w:sz w:val="20"/>
          <w:szCs w:val="20"/>
        </w:rPr>
        <w:t>different</w:t>
      </w:r>
      <w:proofErr w:type="spellEnd"/>
      <w:r w:rsidR="00A509A1">
        <w:rPr>
          <w:rFonts w:cs="Arial"/>
          <w:sz w:val="20"/>
          <w:szCs w:val="20"/>
        </w:rPr>
        <w:t xml:space="preserve"> </w:t>
      </w:r>
      <w:proofErr w:type="spellStart"/>
      <w:r w:rsidRPr="004D6778">
        <w:rPr>
          <w:rFonts w:cs="Arial"/>
          <w:sz w:val="20"/>
          <w:szCs w:val="20"/>
        </w:rPr>
        <w:t>ARPs</w:t>
      </w:r>
      <w:proofErr w:type="spellEnd"/>
      <w:r w:rsidRPr="004D6778">
        <w:rPr>
          <w:rFonts w:cs="Arial"/>
          <w:sz w:val="20"/>
          <w:szCs w:val="20"/>
        </w:rPr>
        <w:t>.</w:t>
      </w:r>
    </w:p>
    <w:p w14:paraId="543D80DE" w14:textId="3FCA982E" w:rsidR="0084295C" w:rsidRPr="00140641" w:rsidRDefault="0084295C" w:rsidP="00C92C3D">
      <w:pPr>
        <w:pStyle w:val="ListParagraph"/>
        <w:numPr>
          <w:ilvl w:val="0"/>
          <w:numId w:val="8"/>
        </w:numPr>
        <w:spacing w:after="240" w:line="259" w:lineRule="auto"/>
        <w:rPr>
          <w:rFonts w:cs="Arial"/>
          <w:sz w:val="20"/>
          <w:szCs w:val="20"/>
        </w:rPr>
      </w:pPr>
      <w:r w:rsidRPr="00140641">
        <w:rPr>
          <w:rFonts w:cs="Arial"/>
          <w:sz w:val="20"/>
          <w:szCs w:val="20"/>
        </w:rPr>
        <w:t xml:space="preserve">If </w:t>
      </w:r>
      <w:proofErr w:type="spellStart"/>
      <w:r w:rsidRPr="00140641">
        <w:rPr>
          <w:rFonts w:cs="Arial"/>
          <w:sz w:val="20"/>
          <w:szCs w:val="20"/>
        </w:rPr>
        <w:t>difference</w:t>
      </w:r>
      <w:proofErr w:type="spellEnd"/>
      <w:r w:rsidR="00536A04">
        <w:rPr>
          <w:rFonts w:cs="Arial"/>
          <w:sz w:val="20"/>
          <w:szCs w:val="20"/>
        </w:rPr>
        <w:t xml:space="preserve"> of </w:t>
      </w:r>
      <w:proofErr w:type="spellStart"/>
      <w:r w:rsidR="00536A04">
        <w:rPr>
          <w:rFonts w:cs="Arial"/>
          <w:sz w:val="20"/>
          <w:szCs w:val="20"/>
        </w:rPr>
        <w:t>the</w:t>
      </w:r>
      <w:proofErr w:type="spellEnd"/>
      <w:r w:rsidRPr="00140641">
        <w:rPr>
          <w:rFonts w:cs="Arial"/>
          <w:sz w:val="20"/>
          <w:szCs w:val="20"/>
        </w:rPr>
        <w:t xml:space="preserve"> AoA </w:t>
      </w:r>
      <w:proofErr w:type="spellStart"/>
      <w:r w:rsidRPr="00140641">
        <w:rPr>
          <w:rFonts w:cs="Arial"/>
          <w:sz w:val="20"/>
          <w:szCs w:val="20"/>
        </w:rPr>
        <w:t>measurements</w:t>
      </w:r>
      <w:proofErr w:type="spellEnd"/>
      <w:r w:rsidRPr="00140641">
        <w:rPr>
          <w:rFonts w:cs="Arial"/>
          <w:sz w:val="20"/>
          <w:szCs w:val="20"/>
        </w:rPr>
        <w:t xml:space="preserve"> </w:t>
      </w:r>
      <w:proofErr w:type="spellStart"/>
      <w:r w:rsidRPr="00140641">
        <w:rPr>
          <w:rFonts w:cs="Arial"/>
          <w:sz w:val="20"/>
          <w:szCs w:val="20"/>
        </w:rPr>
        <w:t>from</w:t>
      </w:r>
      <w:proofErr w:type="spellEnd"/>
      <w:r w:rsidRPr="00140641">
        <w:rPr>
          <w:rFonts w:cs="Arial"/>
          <w:sz w:val="20"/>
          <w:szCs w:val="20"/>
        </w:rPr>
        <w:t xml:space="preserve"> </w:t>
      </w:r>
      <w:proofErr w:type="spellStart"/>
      <w:r w:rsidRPr="00140641">
        <w:rPr>
          <w:rFonts w:cs="Arial"/>
          <w:sz w:val="20"/>
          <w:szCs w:val="20"/>
        </w:rPr>
        <w:t>different</w:t>
      </w:r>
      <w:proofErr w:type="spellEnd"/>
      <w:r w:rsidRPr="00140641">
        <w:rPr>
          <w:rFonts w:cs="Arial"/>
          <w:sz w:val="20"/>
          <w:szCs w:val="20"/>
        </w:rPr>
        <w:t xml:space="preserve"> </w:t>
      </w:r>
      <w:proofErr w:type="spellStart"/>
      <w:r w:rsidRPr="00140641">
        <w:rPr>
          <w:rFonts w:cs="Arial"/>
          <w:sz w:val="20"/>
          <w:szCs w:val="20"/>
        </w:rPr>
        <w:t>ARPs</w:t>
      </w:r>
      <w:proofErr w:type="spellEnd"/>
      <w:r w:rsidRPr="00140641">
        <w:rPr>
          <w:rFonts w:cs="Arial"/>
          <w:sz w:val="20"/>
          <w:szCs w:val="20"/>
        </w:rPr>
        <w:t xml:space="preserve"> </w:t>
      </w:r>
      <w:proofErr w:type="spellStart"/>
      <w:r w:rsidRPr="00140641">
        <w:rPr>
          <w:rFonts w:cs="Arial"/>
          <w:sz w:val="20"/>
          <w:szCs w:val="20"/>
        </w:rPr>
        <w:t>are</w:t>
      </w:r>
      <w:proofErr w:type="spellEnd"/>
      <w:r w:rsidRPr="00140641">
        <w:rPr>
          <w:rFonts w:cs="Arial"/>
          <w:sz w:val="20"/>
          <w:szCs w:val="20"/>
        </w:rPr>
        <w:t xml:space="preserve"> </w:t>
      </w:r>
      <w:proofErr w:type="spellStart"/>
      <w:r w:rsidR="00790F23">
        <w:rPr>
          <w:rFonts w:cs="Arial"/>
          <w:sz w:val="20"/>
          <w:szCs w:val="20"/>
        </w:rPr>
        <w:t>greater</w:t>
      </w:r>
      <w:proofErr w:type="spellEnd"/>
      <w:r w:rsidRPr="00140641">
        <w:rPr>
          <w:rFonts w:cs="Arial"/>
          <w:sz w:val="20"/>
          <w:szCs w:val="20"/>
        </w:rPr>
        <w:t xml:space="preserve"> </w:t>
      </w:r>
      <w:proofErr w:type="spellStart"/>
      <w:r w:rsidRPr="00140641">
        <w:rPr>
          <w:rFonts w:cs="Arial"/>
          <w:sz w:val="20"/>
          <w:szCs w:val="20"/>
        </w:rPr>
        <w:t>than</w:t>
      </w:r>
      <w:proofErr w:type="spellEnd"/>
      <w:r w:rsidRPr="00140641">
        <w:rPr>
          <w:rFonts w:cs="Arial"/>
          <w:sz w:val="20"/>
          <w:szCs w:val="20"/>
        </w:rPr>
        <w:t xml:space="preserve"> </w:t>
      </w:r>
      <w:proofErr w:type="spellStart"/>
      <w:r>
        <w:rPr>
          <w:rFonts w:cs="Arial"/>
          <w:sz w:val="20"/>
          <w:szCs w:val="20"/>
        </w:rPr>
        <w:t>the</w:t>
      </w:r>
      <w:proofErr w:type="spellEnd"/>
      <w:r w:rsidRPr="00140641">
        <w:rPr>
          <w:rFonts w:cs="Arial"/>
          <w:sz w:val="20"/>
          <w:szCs w:val="20"/>
        </w:rPr>
        <w:t xml:space="preserve"> </w:t>
      </w:r>
      <w:proofErr w:type="spellStart"/>
      <w:r w:rsidRPr="00140641">
        <w:rPr>
          <w:rFonts w:cs="Arial"/>
          <w:sz w:val="20"/>
          <w:szCs w:val="20"/>
        </w:rPr>
        <w:t>threshold</w:t>
      </w:r>
      <w:proofErr w:type="spellEnd"/>
      <w:r w:rsidRPr="00140641">
        <w:rPr>
          <w:rFonts w:cs="Arial"/>
          <w:sz w:val="20"/>
          <w:szCs w:val="20"/>
        </w:rPr>
        <w:t xml:space="preserve">, </w:t>
      </w:r>
      <w:proofErr w:type="spellStart"/>
      <w:r w:rsidRPr="00140641">
        <w:rPr>
          <w:rFonts w:cs="Arial"/>
          <w:sz w:val="20"/>
          <w:szCs w:val="20"/>
        </w:rPr>
        <w:t>the</w:t>
      </w:r>
      <w:proofErr w:type="spellEnd"/>
      <w:r w:rsidRPr="00140641">
        <w:rPr>
          <w:rFonts w:cs="Arial"/>
          <w:sz w:val="20"/>
          <w:szCs w:val="20"/>
        </w:rPr>
        <w:t xml:space="preserve"> gNB </w:t>
      </w:r>
      <w:proofErr w:type="spellStart"/>
      <w:r w:rsidR="00F019ED">
        <w:rPr>
          <w:rFonts w:cs="Arial"/>
          <w:sz w:val="20"/>
          <w:szCs w:val="20"/>
        </w:rPr>
        <w:t>may</w:t>
      </w:r>
      <w:proofErr w:type="spellEnd"/>
      <w:r w:rsidR="00F019ED">
        <w:rPr>
          <w:rFonts w:cs="Arial"/>
          <w:sz w:val="20"/>
          <w:szCs w:val="20"/>
        </w:rPr>
        <w:t xml:space="preserve"> </w:t>
      </w:r>
      <w:proofErr w:type="spellStart"/>
      <w:r w:rsidRPr="00140641">
        <w:rPr>
          <w:rFonts w:cs="Arial"/>
          <w:sz w:val="20"/>
          <w:szCs w:val="20"/>
        </w:rPr>
        <w:t>report</w:t>
      </w:r>
      <w:proofErr w:type="spellEnd"/>
      <w:r w:rsidRPr="00140641">
        <w:rPr>
          <w:rFonts w:cs="Arial"/>
          <w:sz w:val="20"/>
          <w:szCs w:val="20"/>
        </w:rPr>
        <w:t xml:space="preserve"> </w:t>
      </w:r>
      <w:proofErr w:type="spellStart"/>
      <w:r w:rsidR="00DB12FC">
        <w:rPr>
          <w:rFonts w:cs="Arial"/>
          <w:sz w:val="20"/>
          <w:szCs w:val="20"/>
        </w:rPr>
        <w:t>those</w:t>
      </w:r>
      <w:proofErr w:type="spellEnd"/>
      <w:r w:rsidRPr="00140641">
        <w:rPr>
          <w:rFonts w:cs="Arial"/>
          <w:sz w:val="20"/>
          <w:szCs w:val="20"/>
        </w:rPr>
        <w:t xml:space="preserve"> AoA </w:t>
      </w:r>
      <w:proofErr w:type="spellStart"/>
      <w:r w:rsidRPr="00140641">
        <w:rPr>
          <w:rFonts w:cs="Arial"/>
          <w:sz w:val="20"/>
          <w:szCs w:val="20"/>
        </w:rPr>
        <w:t>measurement</w:t>
      </w:r>
      <w:r w:rsidR="009358C9">
        <w:rPr>
          <w:rFonts w:cs="Arial"/>
          <w:sz w:val="20"/>
          <w:szCs w:val="20"/>
        </w:rPr>
        <w:t>s</w:t>
      </w:r>
      <w:proofErr w:type="spellEnd"/>
      <w:r w:rsidRPr="00140641">
        <w:rPr>
          <w:rFonts w:cs="Arial"/>
          <w:sz w:val="20"/>
          <w:szCs w:val="20"/>
        </w:rPr>
        <w:t xml:space="preserve"> </w:t>
      </w:r>
      <w:r w:rsidR="001E256B">
        <w:rPr>
          <w:rFonts w:cs="Arial"/>
          <w:sz w:val="20"/>
          <w:szCs w:val="20"/>
        </w:rPr>
        <w:t>and</w:t>
      </w:r>
      <w:r w:rsidRPr="00140641">
        <w:rPr>
          <w:rFonts w:cs="Arial"/>
          <w:sz w:val="20"/>
          <w:szCs w:val="20"/>
        </w:rPr>
        <w:t xml:space="preserve"> ARP</w:t>
      </w:r>
      <w:r w:rsidR="00790F23">
        <w:rPr>
          <w:rFonts w:cs="Arial"/>
          <w:sz w:val="20"/>
          <w:szCs w:val="20"/>
        </w:rPr>
        <w:t xml:space="preserve"> </w:t>
      </w:r>
      <w:proofErr w:type="spellStart"/>
      <w:r w:rsidR="00790F23">
        <w:rPr>
          <w:rFonts w:cs="Arial"/>
          <w:sz w:val="20"/>
          <w:szCs w:val="20"/>
        </w:rPr>
        <w:t>IDs</w:t>
      </w:r>
      <w:proofErr w:type="spellEnd"/>
      <w:r w:rsidRPr="00140641">
        <w:rPr>
          <w:rFonts w:cs="Arial"/>
          <w:sz w:val="20"/>
          <w:szCs w:val="20"/>
        </w:rPr>
        <w:t>.</w:t>
      </w:r>
    </w:p>
    <w:p w14:paraId="0566741D" w14:textId="58D9D9AA" w:rsidR="00D3583C" w:rsidRDefault="00D3583C" w:rsidP="007A4AF6">
      <w:pPr>
        <w:rPr>
          <w:rFonts w:cs="Arial"/>
        </w:rPr>
      </w:pPr>
      <w:r w:rsidRPr="00BA3613">
        <w:rPr>
          <w:rFonts w:cs="Arial"/>
        </w:rPr>
        <w:t xml:space="preserve">If the UE is far enough from the TRP, this hierarchical estimation procedure </w:t>
      </w:r>
      <w:r w:rsidR="00DA7A59">
        <w:rPr>
          <w:rFonts w:cs="Arial"/>
        </w:rPr>
        <w:t>may not be</w:t>
      </w:r>
      <w:r w:rsidRPr="00BA3613">
        <w:rPr>
          <w:rFonts w:cs="Arial"/>
        </w:rPr>
        <w:t xml:space="preserve"> necessary. </w:t>
      </w:r>
      <w:r w:rsidR="00750387">
        <w:rPr>
          <w:rFonts w:cs="Arial"/>
        </w:rPr>
        <w:t xml:space="preserve">The LMF may </w:t>
      </w:r>
      <w:r w:rsidR="004B4AE4">
        <w:rPr>
          <w:rFonts w:cs="Arial"/>
        </w:rPr>
        <w:t xml:space="preserve">have information on </w:t>
      </w:r>
      <w:r w:rsidR="003F4202">
        <w:rPr>
          <w:rFonts w:cs="Arial"/>
        </w:rPr>
        <w:t>the</w:t>
      </w:r>
      <w:r w:rsidR="004B4AE4">
        <w:rPr>
          <w:rFonts w:cs="Arial"/>
        </w:rPr>
        <w:t xml:space="preserve"> ARP</w:t>
      </w:r>
      <w:r w:rsidR="003D165B">
        <w:rPr>
          <w:rFonts w:cs="Arial"/>
        </w:rPr>
        <w:t xml:space="preserve"> and </w:t>
      </w:r>
      <w:r w:rsidR="003F4202">
        <w:rPr>
          <w:rFonts w:cs="Arial"/>
        </w:rPr>
        <w:t>the antenna group information for each ARP.</w:t>
      </w:r>
      <w:r w:rsidR="002B56C4">
        <w:rPr>
          <w:rFonts w:cs="Arial"/>
        </w:rPr>
        <w:t xml:space="preserve"> </w:t>
      </w:r>
      <w:r w:rsidR="000779A1" w:rsidRPr="000779A1">
        <w:rPr>
          <w:rFonts w:cs="Arial"/>
        </w:rPr>
        <w:t xml:space="preserve">Based on the prior knowledge of the UE location, if the LMF provides </w:t>
      </w:r>
      <w:r w:rsidR="007779CE" w:rsidRPr="00BA3613">
        <w:rPr>
          <w:rFonts w:cs="Arial"/>
        </w:rPr>
        <w:t xml:space="preserve">the gNB </w:t>
      </w:r>
      <w:r w:rsidR="00EB60A7">
        <w:rPr>
          <w:rFonts w:cs="Arial"/>
        </w:rPr>
        <w:t xml:space="preserve">with </w:t>
      </w:r>
      <w:r w:rsidR="00EB60A7" w:rsidRPr="00BA3613">
        <w:rPr>
          <w:rFonts w:cs="Arial"/>
        </w:rPr>
        <w:t xml:space="preserve">assistance information </w:t>
      </w:r>
      <w:r w:rsidRPr="00BA3613">
        <w:rPr>
          <w:rFonts w:cs="Arial"/>
        </w:rPr>
        <w:t>such as the level</w:t>
      </w:r>
      <w:r w:rsidR="00925C83">
        <w:rPr>
          <w:rFonts w:cs="Arial"/>
        </w:rPr>
        <w:t>/size</w:t>
      </w:r>
      <w:r w:rsidRPr="00BA3613">
        <w:rPr>
          <w:rFonts w:cs="Arial"/>
        </w:rPr>
        <w:t xml:space="preserve"> of antenna groups</w:t>
      </w:r>
      <w:r w:rsidR="00AF6869">
        <w:rPr>
          <w:rFonts w:cs="Arial"/>
        </w:rPr>
        <w:t xml:space="preserve"> </w:t>
      </w:r>
      <w:r w:rsidR="004F2316">
        <w:rPr>
          <w:rFonts w:cs="Arial"/>
        </w:rPr>
        <w:t>(</w:t>
      </w:r>
      <w:r w:rsidR="004F2316" w:rsidRPr="00B8456F">
        <w:rPr>
          <w:rFonts w:cs="Arial"/>
        </w:rPr>
        <w:fldChar w:fldCharType="begin"/>
      </w:r>
      <w:r w:rsidR="004F2316" w:rsidRPr="00B8456F">
        <w:rPr>
          <w:rFonts w:cs="Arial"/>
        </w:rPr>
        <w:instrText xml:space="preserve"> REF _Ref83660914 \h </w:instrText>
      </w:r>
      <w:r w:rsidR="004F2316" w:rsidRPr="00B8456F">
        <w:rPr>
          <w:rFonts w:cs="Arial"/>
        </w:rPr>
      </w:r>
      <w:r w:rsidR="004F2316" w:rsidRPr="00B8456F">
        <w:rPr>
          <w:rFonts w:cs="Arial"/>
        </w:rPr>
        <w:fldChar w:fldCharType="separate"/>
      </w:r>
      <w:r w:rsidR="00605304" w:rsidRPr="00140641">
        <w:rPr>
          <w:bCs/>
        </w:rPr>
        <w:t xml:space="preserve">Figure </w:t>
      </w:r>
      <w:r w:rsidR="00605304">
        <w:rPr>
          <w:b/>
          <w:bCs/>
          <w:noProof/>
        </w:rPr>
        <w:t>1</w:t>
      </w:r>
      <w:r w:rsidR="004F2316" w:rsidRPr="00B8456F">
        <w:rPr>
          <w:rFonts w:cs="Arial"/>
        </w:rPr>
        <w:fldChar w:fldCharType="end"/>
      </w:r>
      <w:r w:rsidR="004F2316">
        <w:rPr>
          <w:rFonts w:cs="Arial"/>
        </w:rPr>
        <w:t xml:space="preserve">) </w:t>
      </w:r>
      <w:r w:rsidR="00AF6869">
        <w:rPr>
          <w:rFonts w:cs="Arial"/>
        </w:rPr>
        <w:t xml:space="preserve">for </w:t>
      </w:r>
      <w:r w:rsidR="003B0060">
        <w:rPr>
          <w:rFonts w:cs="Arial"/>
        </w:rPr>
        <w:t xml:space="preserve">the </w:t>
      </w:r>
      <w:r w:rsidR="003D6703">
        <w:rPr>
          <w:rFonts w:cs="Arial"/>
        </w:rPr>
        <w:t xml:space="preserve">initial </w:t>
      </w:r>
      <w:r w:rsidR="00AF6869">
        <w:rPr>
          <w:rFonts w:cs="Arial"/>
        </w:rPr>
        <w:t>AoA estimation</w:t>
      </w:r>
      <w:r>
        <w:rPr>
          <w:rFonts w:cs="Arial"/>
        </w:rPr>
        <w:t xml:space="preserve">, </w:t>
      </w:r>
      <w:r w:rsidRPr="00BA3613">
        <w:rPr>
          <w:rFonts w:cs="Arial"/>
        </w:rPr>
        <w:t xml:space="preserve">the gNB at least may be able to determine the start level of antenna groups to estimate </w:t>
      </w:r>
      <w:proofErr w:type="spellStart"/>
      <w:r w:rsidRPr="00BA3613">
        <w:rPr>
          <w:rFonts w:cs="Arial"/>
        </w:rPr>
        <w:t>AoAs</w:t>
      </w:r>
      <w:proofErr w:type="spellEnd"/>
      <w:r>
        <w:rPr>
          <w:rFonts w:cs="Arial"/>
        </w:rPr>
        <w:t>, and it is helpful for the gNB to reduce the computation overhead</w:t>
      </w:r>
      <w:r w:rsidRPr="00BA3613">
        <w:rPr>
          <w:rFonts w:cs="Arial"/>
        </w:rPr>
        <w:t>.</w:t>
      </w:r>
      <w:r w:rsidR="003B0060">
        <w:rPr>
          <w:rFonts w:cs="Arial"/>
        </w:rPr>
        <w:t xml:space="preserve"> </w:t>
      </w:r>
      <w:r w:rsidR="000E7576">
        <w:rPr>
          <w:rFonts w:cs="Arial"/>
        </w:rPr>
        <w:t xml:space="preserve">Considering distance between the UE and TRP, </w:t>
      </w:r>
      <w:r w:rsidR="00A1180F">
        <w:rPr>
          <w:rFonts w:cs="Arial"/>
        </w:rPr>
        <w:t>i</w:t>
      </w:r>
      <w:r w:rsidR="00A1180F" w:rsidRPr="00A1180F">
        <w:rPr>
          <w:rFonts w:cs="Arial"/>
        </w:rPr>
        <w:t>f the LMF informs the gNB of level#3 of this figure for the start level of the antenna group to estimate AoA, the gNB may perform AoA measurement using the whole antennas and report the measurement and ARP ID#7.</w:t>
      </w:r>
    </w:p>
    <w:p w14:paraId="3CD88920" w14:textId="0ADC254C" w:rsidR="008D6E34" w:rsidRDefault="0099058B" w:rsidP="0099058B">
      <w:pPr>
        <w:spacing w:after="0" w:line="259" w:lineRule="auto"/>
      </w:pPr>
      <w:r w:rsidRPr="00BF65F4">
        <w:rPr>
          <w:rFonts w:cs="Arial"/>
          <w:b/>
          <w:bCs/>
        </w:rPr>
        <w:t xml:space="preserve">Proposal </w:t>
      </w:r>
      <w:r w:rsidR="008C03DF">
        <w:rPr>
          <w:rFonts w:cs="Arial"/>
          <w:b/>
          <w:bCs/>
        </w:rPr>
        <w:t>5</w:t>
      </w:r>
      <w:r w:rsidRPr="00BF65F4">
        <w:rPr>
          <w:rFonts w:cs="Arial"/>
          <w:b/>
          <w:bCs/>
        </w:rPr>
        <w:t>:</w:t>
      </w:r>
      <w:r>
        <w:rPr>
          <w:rFonts w:cs="Arial"/>
        </w:rPr>
        <w:t xml:space="preserve"> </w:t>
      </w:r>
      <w:r w:rsidR="00933C20" w:rsidRPr="00933C20">
        <w:rPr>
          <w:rFonts w:cs="Arial"/>
        </w:rPr>
        <w:t xml:space="preserve">LMF </w:t>
      </w:r>
      <w:r w:rsidR="005F0420">
        <w:rPr>
          <w:rFonts w:cs="Arial"/>
        </w:rPr>
        <w:t xml:space="preserve">may </w:t>
      </w:r>
      <w:r w:rsidR="00933C20" w:rsidRPr="00933C20">
        <w:rPr>
          <w:rFonts w:cs="Arial"/>
        </w:rPr>
        <w:t xml:space="preserve">provide the gNB with </w:t>
      </w:r>
      <w:r w:rsidR="00601E7C">
        <w:rPr>
          <w:rFonts w:cs="Arial"/>
        </w:rPr>
        <w:t>level/size of an antenna group</w:t>
      </w:r>
      <w:r w:rsidR="00933C20" w:rsidRPr="00933C20">
        <w:rPr>
          <w:rFonts w:cs="Arial"/>
        </w:rPr>
        <w:t xml:space="preserve"> of an ARP </w:t>
      </w:r>
      <w:r w:rsidR="00DA1B8A">
        <w:rPr>
          <w:rFonts w:cs="Arial"/>
        </w:rPr>
        <w:t>per TRP</w:t>
      </w:r>
      <w:r w:rsidR="000474D3">
        <w:rPr>
          <w:rFonts w:cs="Arial"/>
        </w:rPr>
        <w:t xml:space="preserve"> </w:t>
      </w:r>
      <w:r w:rsidR="000C1D5F">
        <w:rPr>
          <w:rFonts w:cs="Arial"/>
        </w:rPr>
        <w:t xml:space="preserve">to help </w:t>
      </w:r>
      <w:r w:rsidR="00F20DEC">
        <w:rPr>
          <w:rFonts w:cs="Arial"/>
        </w:rPr>
        <w:t xml:space="preserve">the </w:t>
      </w:r>
      <w:r w:rsidR="000C1D5F">
        <w:rPr>
          <w:rFonts w:cs="Arial"/>
        </w:rPr>
        <w:t>gNB implementation for AoA estimation</w:t>
      </w:r>
      <w:r w:rsidR="00933C20" w:rsidRPr="00933C20">
        <w:rPr>
          <w:rFonts w:cs="Arial"/>
        </w:rPr>
        <w:t>.</w:t>
      </w:r>
      <w:r w:rsidR="00D43820" w:rsidRPr="00D43820">
        <w:t xml:space="preserve"> </w:t>
      </w:r>
    </w:p>
    <w:p w14:paraId="59CD6FA2" w14:textId="40EADD86" w:rsidR="0099058B" w:rsidRPr="00774EDB" w:rsidRDefault="008D6E34" w:rsidP="00C92C3D">
      <w:pPr>
        <w:pStyle w:val="ListParagraph"/>
        <w:numPr>
          <w:ilvl w:val="0"/>
          <w:numId w:val="8"/>
        </w:numPr>
        <w:spacing w:line="259" w:lineRule="auto"/>
        <w:rPr>
          <w:rFonts w:cs="Arial"/>
          <w:sz w:val="20"/>
          <w:szCs w:val="20"/>
        </w:rPr>
      </w:pPr>
      <w:proofErr w:type="spellStart"/>
      <w:r w:rsidRPr="00774EDB">
        <w:rPr>
          <w:sz w:val="20"/>
          <w:szCs w:val="20"/>
        </w:rPr>
        <w:t>Note</w:t>
      </w:r>
      <w:proofErr w:type="spellEnd"/>
      <w:r w:rsidRPr="00774EDB">
        <w:rPr>
          <w:sz w:val="20"/>
          <w:szCs w:val="20"/>
        </w:rPr>
        <w:t xml:space="preserve">: </w:t>
      </w:r>
      <w:proofErr w:type="spellStart"/>
      <w:r w:rsidR="00542D67">
        <w:rPr>
          <w:rFonts w:cs="Arial"/>
          <w:sz w:val="20"/>
          <w:szCs w:val="20"/>
        </w:rPr>
        <w:t>W</w:t>
      </w:r>
      <w:r w:rsidR="00926B10" w:rsidRPr="00926B10">
        <w:rPr>
          <w:rFonts w:cs="Arial"/>
          <w:sz w:val="20"/>
          <w:szCs w:val="20"/>
        </w:rPr>
        <w:t>hen</w:t>
      </w:r>
      <w:proofErr w:type="spellEnd"/>
      <w:r w:rsidR="00926B10" w:rsidRPr="00926B10">
        <w:rPr>
          <w:rFonts w:cs="Arial"/>
          <w:sz w:val="20"/>
          <w:szCs w:val="20"/>
        </w:rPr>
        <w:t xml:space="preserve"> </w:t>
      </w:r>
      <w:r w:rsidR="0084556B">
        <w:rPr>
          <w:rFonts w:cs="Arial"/>
          <w:sz w:val="20"/>
          <w:szCs w:val="20"/>
        </w:rPr>
        <w:t>TRP</w:t>
      </w:r>
      <w:r w:rsidR="00926B10" w:rsidRPr="00926B10">
        <w:rPr>
          <w:rFonts w:cs="Arial"/>
          <w:sz w:val="20"/>
          <w:szCs w:val="20"/>
        </w:rPr>
        <w:t xml:space="preserve"> </w:t>
      </w:r>
      <w:proofErr w:type="spellStart"/>
      <w:r w:rsidR="005858BE">
        <w:rPr>
          <w:rFonts w:cs="Arial"/>
          <w:sz w:val="20"/>
          <w:szCs w:val="20"/>
        </w:rPr>
        <w:t>peforms</w:t>
      </w:r>
      <w:proofErr w:type="spellEnd"/>
      <w:r w:rsidR="00926B10" w:rsidRPr="00926B10">
        <w:rPr>
          <w:rFonts w:cs="Arial"/>
          <w:sz w:val="20"/>
          <w:szCs w:val="20"/>
        </w:rPr>
        <w:t xml:space="preserve"> AoA </w:t>
      </w:r>
      <w:proofErr w:type="spellStart"/>
      <w:r w:rsidR="00926B10" w:rsidRPr="00926B10">
        <w:rPr>
          <w:rFonts w:cs="Arial"/>
          <w:sz w:val="20"/>
          <w:szCs w:val="20"/>
        </w:rPr>
        <w:t>measurements</w:t>
      </w:r>
      <w:proofErr w:type="spellEnd"/>
      <w:r w:rsidR="0084556B">
        <w:rPr>
          <w:rFonts w:cs="Arial"/>
          <w:sz w:val="20"/>
          <w:szCs w:val="20"/>
        </w:rPr>
        <w:t xml:space="preserve"> for </w:t>
      </w:r>
      <w:proofErr w:type="spellStart"/>
      <w:r w:rsidR="007D0300">
        <w:rPr>
          <w:rFonts w:cs="Arial"/>
          <w:sz w:val="20"/>
          <w:szCs w:val="20"/>
        </w:rPr>
        <w:t>the</w:t>
      </w:r>
      <w:proofErr w:type="spellEnd"/>
      <w:r w:rsidR="0084556B">
        <w:rPr>
          <w:rFonts w:cs="Arial"/>
          <w:sz w:val="20"/>
          <w:szCs w:val="20"/>
        </w:rPr>
        <w:t xml:space="preserve"> </w:t>
      </w:r>
      <w:proofErr w:type="spellStart"/>
      <w:r w:rsidR="0084556B">
        <w:rPr>
          <w:rFonts w:cs="Arial"/>
          <w:sz w:val="20"/>
          <w:szCs w:val="20"/>
        </w:rPr>
        <w:t>target</w:t>
      </w:r>
      <w:proofErr w:type="spellEnd"/>
      <w:r w:rsidR="0084556B">
        <w:rPr>
          <w:rFonts w:cs="Arial"/>
          <w:sz w:val="20"/>
          <w:szCs w:val="20"/>
        </w:rPr>
        <w:t xml:space="preserve"> UE</w:t>
      </w:r>
      <w:r w:rsidR="00926B10" w:rsidRPr="00926B10">
        <w:rPr>
          <w:rFonts w:cs="Arial"/>
          <w:sz w:val="20"/>
          <w:szCs w:val="20"/>
        </w:rPr>
        <w:t xml:space="preserve">, it </w:t>
      </w:r>
      <w:proofErr w:type="spellStart"/>
      <w:r w:rsidR="00926B10" w:rsidRPr="00926B10">
        <w:rPr>
          <w:rFonts w:cs="Arial"/>
          <w:sz w:val="20"/>
          <w:szCs w:val="20"/>
        </w:rPr>
        <w:t>may</w:t>
      </w:r>
      <w:proofErr w:type="spellEnd"/>
      <w:r w:rsidR="00926B10" w:rsidRPr="00926B10">
        <w:rPr>
          <w:rFonts w:cs="Arial"/>
          <w:sz w:val="20"/>
          <w:szCs w:val="20"/>
        </w:rPr>
        <w:t xml:space="preserve"> </w:t>
      </w:r>
      <w:proofErr w:type="spellStart"/>
      <w:r w:rsidR="00926B10" w:rsidRPr="00926B10">
        <w:rPr>
          <w:rFonts w:cs="Arial"/>
          <w:sz w:val="20"/>
          <w:szCs w:val="20"/>
        </w:rPr>
        <w:t>start</w:t>
      </w:r>
      <w:proofErr w:type="spellEnd"/>
      <w:r w:rsidR="00926B10" w:rsidRPr="00926B10">
        <w:rPr>
          <w:rFonts w:cs="Arial"/>
          <w:sz w:val="20"/>
          <w:szCs w:val="20"/>
        </w:rPr>
        <w:t xml:space="preserve"> </w:t>
      </w:r>
      <w:proofErr w:type="spellStart"/>
      <w:r w:rsidR="00926B10" w:rsidRPr="00926B10">
        <w:rPr>
          <w:rFonts w:cs="Arial"/>
          <w:sz w:val="20"/>
          <w:szCs w:val="20"/>
        </w:rPr>
        <w:t>with</w:t>
      </w:r>
      <w:proofErr w:type="spellEnd"/>
      <w:r w:rsidR="00926B10" w:rsidRPr="00926B10">
        <w:rPr>
          <w:rFonts w:cs="Arial"/>
          <w:sz w:val="20"/>
          <w:szCs w:val="20"/>
        </w:rPr>
        <w:t xml:space="preserve"> </w:t>
      </w:r>
      <w:proofErr w:type="spellStart"/>
      <w:r w:rsidR="00926B10" w:rsidRPr="00926B10">
        <w:rPr>
          <w:rFonts w:cs="Arial"/>
          <w:sz w:val="20"/>
          <w:szCs w:val="20"/>
        </w:rPr>
        <w:t>the</w:t>
      </w:r>
      <w:proofErr w:type="spellEnd"/>
      <w:r w:rsidR="00926B10" w:rsidRPr="00926B10">
        <w:rPr>
          <w:rFonts w:cs="Arial"/>
          <w:sz w:val="20"/>
          <w:szCs w:val="20"/>
        </w:rPr>
        <w:t xml:space="preserve"> </w:t>
      </w:r>
      <w:proofErr w:type="spellStart"/>
      <w:r w:rsidR="00926B10" w:rsidRPr="00926B10">
        <w:rPr>
          <w:rFonts w:cs="Arial"/>
          <w:sz w:val="20"/>
          <w:szCs w:val="20"/>
        </w:rPr>
        <w:t>recommended</w:t>
      </w:r>
      <w:proofErr w:type="spellEnd"/>
      <w:r w:rsidR="00926B10" w:rsidRPr="00926B10">
        <w:rPr>
          <w:rFonts w:cs="Arial"/>
          <w:sz w:val="20"/>
          <w:szCs w:val="20"/>
        </w:rPr>
        <w:t xml:space="preserve"> </w:t>
      </w:r>
      <w:proofErr w:type="spellStart"/>
      <w:r w:rsidR="00926B10" w:rsidRPr="00926B10">
        <w:rPr>
          <w:rFonts w:cs="Arial"/>
          <w:sz w:val="20"/>
          <w:szCs w:val="20"/>
        </w:rPr>
        <w:t>antenna</w:t>
      </w:r>
      <w:proofErr w:type="spellEnd"/>
      <w:r w:rsidR="00926B10" w:rsidRPr="00926B10">
        <w:rPr>
          <w:rFonts w:cs="Arial"/>
          <w:sz w:val="20"/>
          <w:szCs w:val="20"/>
        </w:rPr>
        <w:t xml:space="preserve"> </w:t>
      </w:r>
      <w:proofErr w:type="spellStart"/>
      <w:r w:rsidR="00926B10" w:rsidRPr="00926B10">
        <w:rPr>
          <w:rFonts w:cs="Arial"/>
          <w:sz w:val="20"/>
          <w:szCs w:val="20"/>
        </w:rPr>
        <w:t>group</w:t>
      </w:r>
      <w:proofErr w:type="spellEnd"/>
      <w:r w:rsidR="00926B10" w:rsidRPr="00926B10">
        <w:rPr>
          <w:rFonts w:cs="Arial"/>
          <w:sz w:val="20"/>
          <w:szCs w:val="20"/>
        </w:rPr>
        <w:t xml:space="preserve"> </w:t>
      </w:r>
      <w:proofErr w:type="spellStart"/>
      <w:r w:rsidR="00926B10" w:rsidRPr="00926B10">
        <w:rPr>
          <w:rFonts w:cs="Arial"/>
          <w:sz w:val="20"/>
          <w:szCs w:val="20"/>
        </w:rPr>
        <w:t>size</w:t>
      </w:r>
      <w:proofErr w:type="spellEnd"/>
      <w:r w:rsidR="00926B10" w:rsidRPr="00926B10">
        <w:rPr>
          <w:rFonts w:cs="Arial"/>
          <w:sz w:val="20"/>
          <w:szCs w:val="20"/>
        </w:rPr>
        <w:t xml:space="preserve"> </w:t>
      </w:r>
      <w:proofErr w:type="spellStart"/>
      <w:r w:rsidR="00926B10" w:rsidRPr="00926B10">
        <w:rPr>
          <w:rFonts w:cs="Arial"/>
          <w:sz w:val="20"/>
          <w:szCs w:val="20"/>
        </w:rPr>
        <w:t>assuming</w:t>
      </w:r>
      <w:proofErr w:type="spellEnd"/>
      <w:r w:rsidR="00926B10" w:rsidRPr="00926B10">
        <w:rPr>
          <w:rFonts w:cs="Arial"/>
          <w:sz w:val="20"/>
          <w:szCs w:val="20"/>
        </w:rPr>
        <w:t xml:space="preserve"> a single </w:t>
      </w:r>
      <w:proofErr w:type="spellStart"/>
      <w:r w:rsidR="00926B10" w:rsidRPr="00926B10">
        <w:rPr>
          <w:rFonts w:cs="Arial"/>
          <w:sz w:val="20"/>
          <w:szCs w:val="20"/>
        </w:rPr>
        <w:t>incident</w:t>
      </w:r>
      <w:proofErr w:type="spellEnd"/>
      <w:r w:rsidR="00926B10" w:rsidRPr="00926B10">
        <w:rPr>
          <w:rFonts w:cs="Arial"/>
          <w:sz w:val="20"/>
          <w:szCs w:val="20"/>
        </w:rPr>
        <w:t xml:space="preserve"> </w:t>
      </w:r>
      <w:proofErr w:type="spellStart"/>
      <w:r w:rsidR="00926B10" w:rsidRPr="00926B10">
        <w:rPr>
          <w:rFonts w:cs="Arial"/>
          <w:sz w:val="20"/>
          <w:szCs w:val="20"/>
        </w:rPr>
        <w:t>angle</w:t>
      </w:r>
      <w:proofErr w:type="spellEnd"/>
      <w:r w:rsidR="00926B10" w:rsidRPr="00926B10">
        <w:rPr>
          <w:rFonts w:cs="Arial"/>
          <w:sz w:val="20"/>
          <w:szCs w:val="20"/>
        </w:rPr>
        <w:t xml:space="preserve"> for </w:t>
      </w:r>
      <w:proofErr w:type="spellStart"/>
      <w:r w:rsidR="00926B10" w:rsidRPr="00926B10">
        <w:rPr>
          <w:rFonts w:cs="Arial"/>
          <w:sz w:val="20"/>
          <w:szCs w:val="20"/>
        </w:rPr>
        <w:t>each</w:t>
      </w:r>
      <w:proofErr w:type="spellEnd"/>
      <w:r w:rsidR="00926B10" w:rsidRPr="00926B10">
        <w:rPr>
          <w:rFonts w:cs="Arial"/>
          <w:sz w:val="20"/>
          <w:szCs w:val="20"/>
        </w:rPr>
        <w:t xml:space="preserve"> </w:t>
      </w:r>
      <w:proofErr w:type="spellStart"/>
      <w:r w:rsidR="002D409C">
        <w:rPr>
          <w:rFonts w:cs="Arial"/>
          <w:sz w:val="20"/>
          <w:szCs w:val="20"/>
        </w:rPr>
        <w:t>antenna</w:t>
      </w:r>
      <w:proofErr w:type="spellEnd"/>
      <w:r w:rsidR="002D409C">
        <w:rPr>
          <w:rFonts w:cs="Arial"/>
          <w:sz w:val="20"/>
          <w:szCs w:val="20"/>
        </w:rPr>
        <w:t xml:space="preserve"> </w:t>
      </w:r>
      <w:proofErr w:type="spellStart"/>
      <w:r w:rsidR="00926B10" w:rsidRPr="00926B10">
        <w:rPr>
          <w:rFonts w:cs="Arial"/>
          <w:sz w:val="20"/>
          <w:szCs w:val="20"/>
        </w:rPr>
        <w:t>group</w:t>
      </w:r>
      <w:proofErr w:type="spellEnd"/>
      <w:r w:rsidR="00926B10" w:rsidRPr="00926B10">
        <w:rPr>
          <w:rFonts w:cs="Arial"/>
          <w:sz w:val="20"/>
          <w:szCs w:val="20"/>
        </w:rPr>
        <w:t>.</w:t>
      </w:r>
    </w:p>
    <w:p w14:paraId="66CD47DA" w14:textId="77777777" w:rsidR="00FE63AE" w:rsidRDefault="00E26E71" w:rsidP="00955C7D">
      <w:pPr>
        <w:spacing w:before="240"/>
        <w:rPr>
          <w:rFonts w:cs="Arial"/>
        </w:rPr>
      </w:pPr>
      <w:r>
        <w:rPr>
          <w:rFonts w:cs="Arial"/>
        </w:rPr>
        <w:t xml:space="preserve">The gNB </w:t>
      </w:r>
      <w:r w:rsidR="008B3929">
        <w:rPr>
          <w:rFonts w:cs="Arial"/>
        </w:rPr>
        <w:t>needs to</w:t>
      </w:r>
      <w:r>
        <w:rPr>
          <w:rFonts w:cs="Arial"/>
        </w:rPr>
        <w:t xml:space="preserve"> provide </w:t>
      </w:r>
      <w:r w:rsidR="00DF070F">
        <w:rPr>
          <w:rFonts w:cs="Arial"/>
        </w:rPr>
        <w:t xml:space="preserve">the LMF </w:t>
      </w:r>
      <w:r w:rsidR="008B3929">
        <w:rPr>
          <w:rFonts w:cs="Arial"/>
        </w:rPr>
        <w:t xml:space="preserve">with the information on ARP ID and </w:t>
      </w:r>
      <w:r w:rsidR="00FE5436">
        <w:rPr>
          <w:rFonts w:cs="Arial"/>
        </w:rPr>
        <w:t>geo</w:t>
      </w:r>
      <w:r w:rsidR="00A25604">
        <w:rPr>
          <w:rFonts w:cs="Arial"/>
        </w:rPr>
        <w:t>graphical information</w:t>
      </w:r>
      <w:r w:rsidR="005441C1">
        <w:rPr>
          <w:rFonts w:cs="Arial"/>
        </w:rPr>
        <w:t xml:space="preserve">. </w:t>
      </w:r>
      <w:r w:rsidR="002A683A">
        <w:rPr>
          <w:rFonts w:cs="Arial"/>
        </w:rPr>
        <w:t>In case the LMF already has somewhat priori information on the location of the target UE,</w:t>
      </w:r>
      <w:r w:rsidR="0053747E">
        <w:rPr>
          <w:rFonts w:cs="Arial"/>
        </w:rPr>
        <w:t xml:space="preserve"> the LMF may need </w:t>
      </w:r>
      <w:r w:rsidR="004B6C02">
        <w:rPr>
          <w:rFonts w:cs="Arial"/>
        </w:rPr>
        <w:t>angle measurements only for specific ARPs of a TRP</w:t>
      </w:r>
      <w:r w:rsidR="00C20B71">
        <w:rPr>
          <w:rFonts w:cs="Arial"/>
        </w:rPr>
        <w:t xml:space="preserve">, so </w:t>
      </w:r>
      <w:r w:rsidR="00FE63AE">
        <w:rPr>
          <w:rFonts w:cs="Arial"/>
        </w:rPr>
        <w:t>we have the following proposal.</w:t>
      </w:r>
    </w:p>
    <w:p w14:paraId="2F3C099E" w14:textId="2E6A70EB" w:rsidR="007F788B" w:rsidRPr="00F862F1" w:rsidRDefault="00FE63AE" w:rsidP="00567990">
      <w:pPr>
        <w:spacing w:after="0" w:line="259" w:lineRule="auto"/>
        <w:rPr>
          <w:rFonts w:cs="Arial"/>
          <w:bCs/>
        </w:rPr>
      </w:pPr>
      <w:r w:rsidRPr="00BF65F4">
        <w:rPr>
          <w:rFonts w:cs="Arial"/>
          <w:b/>
          <w:bCs/>
        </w:rPr>
        <w:t xml:space="preserve">Proposal </w:t>
      </w:r>
      <w:r w:rsidR="008C03DF">
        <w:rPr>
          <w:rFonts w:cs="Arial"/>
          <w:b/>
          <w:bCs/>
        </w:rPr>
        <w:t>6</w:t>
      </w:r>
      <w:r w:rsidRPr="00BF65F4">
        <w:rPr>
          <w:rFonts w:cs="Arial"/>
          <w:b/>
          <w:bCs/>
        </w:rPr>
        <w:t>:</w:t>
      </w:r>
      <w:r>
        <w:rPr>
          <w:rFonts w:cs="Arial"/>
        </w:rPr>
        <w:t xml:space="preserve"> </w:t>
      </w:r>
      <w:r w:rsidRPr="00933C20">
        <w:rPr>
          <w:rFonts w:cs="Arial"/>
        </w:rPr>
        <w:t xml:space="preserve">LMF </w:t>
      </w:r>
      <w:r w:rsidR="004962B2">
        <w:rPr>
          <w:rFonts w:cs="Arial"/>
        </w:rPr>
        <w:t>request</w:t>
      </w:r>
      <w:r w:rsidR="006D63AF">
        <w:rPr>
          <w:rFonts w:cs="Arial"/>
        </w:rPr>
        <w:t>s the</w:t>
      </w:r>
      <w:r w:rsidR="004962B2">
        <w:rPr>
          <w:rFonts w:cs="Arial"/>
        </w:rPr>
        <w:t xml:space="preserve"> </w:t>
      </w:r>
      <w:r w:rsidR="006D63AF">
        <w:rPr>
          <w:rFonts w:cs="Arial"/>
        </w:rPr>
        <w:t>gNB to report angle measurement for a specific ARP ID of a TRP.</w:t>
      </w:r>
      <m:oMath>
        <m:r>
          <m:rPr>
            <m:sty m:val="p"/>
          </m:rPr>
          <w:rPr>
            <w:rFonts w:ascii="Cambria Math" w:hAnsi="Cambria Math" w:cs="Arial"/>
          </w:rPr>
          <m:t xml:space="preserve"> </m:t>
        </m:r>
      </m:oMath>
    </w:p>
    <w:p w14:paraId="10445A01" w14:textId="3EC805CE" w:rsidR="00885580" w:rsidRPr="003D3F36" w:rsidRDefault="578D3714" w:rsidP="00885580">
      <w:pPr>
        <w:pStyle w:val="Heading1"/>
        <w:rPr>
          <w:color w:val="000000" w:themeColor="text1"/>
          <w:lang w:val="en-US"/>
        </w:rPr>
      </w:pPr>
      <w:r w:rsidRPr="676D302C">
        <w:rPr>
          <w:color w:val="000000" w:themeColor="text1"/>
          <w:lang w:val="en-US"/>
        </w:rPr>
        <w:t>Conclusion</w:t>
      </w:r>
    </w:p>
    <w:p w14:paraId="249F6303" w14:textId="30854410" w:rsidR="00F46DE0" w:rsidRDefault="00F46DE0" w:rsidP="00F46DE0">
      <w:pPr>
        <w:rPr>
          <w:rFonts w:cs="Arial"/>
        </w:rPr>
      </w:pPr>
      <w:r>
        <w:rPr>
          <w:rFonts w:cs="Arial"/>
        </w:rPr>
        <w:t>We made the following observations and proposals in this paper:</w:t>
      </w:r>
    </w:p>
    <w:p w14:paraId="59A1BA53" w14:textId="77777777" w:rsidR="00794C54" w:rsidRPr="006A2517" w:rsidRDefault="00794C54" w:rsidP="00794C54">
      <w:pPr>
        <w:rPr>
          <w:lang w:val="fi-FI" w:eastAsia="x-none"/>
        </w:rPr>
      </w:pPr>
      <w:r w:rsidRPr="00BF65F4">
        <w:rPr>
          <w:rFonts w:cs="Arial"/>
          <w:b/>
          <w:bCs/>
        </w:rPr>
        <w:t xml:space="preserve">Proposal </w:t>
      </w:r>
      <w:r>
        <w:rPr>
          <w:rFonts w:cs="Arial"/>
          <w:b/>
          <w:bCs/>
        </w:rPr>
        <w:t>1</w:t>
      </w:r>
      <w:r w:rsidRPr="00BF65F4">
        <w:rPr>
          <w:rFonts w:cs="Arial"/>
          <w:b/>
          <w:bCs/>
        </w:rPr>
        <w:t>:</w:t>
      </w:r>
      <w:r>
        <w:rPr>
          <w:rFonts w:cs="Arial"/>
          <w:b/>
          <w:bCs/>
        </w:rPr>
        <w:t xml:space="preserve"> </w:t>
      </w:r>
      <w:r>
        <w:rPr>
          <w:rFonts w:cs="Arial"/>
        </w:rPr>
        <w:t>In TS 38.215, put a square bracket into the current definition on the reference point description.</w:t>
      </w:r>
    </w:p>
    <w:p w14:paraId="42601693" w14:textId="77777777" w:rsidR="00794C54" w:rsidRPr="009B26FC" w:rsidRDefault="00794C54" w:rsidP="00794C54">
      <w:pPr>
        <w:rPr>
          <w:lang w:val="fi-FI" w:eastAsia="x-none"/>
        </w:rPr>
      </w:pPr>
      <w:r w:rsidRPr="00BF65F4">
        <w:rPr>
          <w:rFonts w:cs="Arial"/>
          <w:b/>
          <w:bCs/>
        </w:rPr>
        <w:t xml:space="preserve">Proposal </w:t>
      </w:r>
      <w:r>
        <w:rPr>
          <w:rFonts w:cs="Arial"/>
          <w:b/>
          <w:bCs/>
        </w:rPr>
        <w:t>2</w:t>
      </w:r>
      <w:r w:rsidRPr="00BF65F4">
        <w:rPr>
          <w:rFonts w:cs="Arial"/>
          <w:b/>
          <w:bCs/>
        </w:rPr>
        <w:t>:</w:t>
      </w:r>
      <w:r>
        <w:rPr>
          <w:rFonts w:cs="Arial"/>
          <w:b/>
          <w:bCs/>
        </w:rPr>
        <w:t xml:space="preserve"> </w:t>
      </w:r>
      <w:r>
        <w:rPr>
          <w:rFonts w:cs="Arial"/>
        </w:rPr>
        <w:t>RAN1 to consider modification of the current SRS RSRPP definition. E.g.,</w:t>
      </w:r>
    </w:p>
    <w:p w14:paraId="7B4EE695" w14:textId="77777777" w:rsidR="00794C54" w:rsidRPr="00222725" w:rsidRDefault="00794C54" w:rsidP="00794C54">
      <w:pPr>
        <w:pStyle w:val="ListParagraph"/>
        <w:numPr>
          <w:ilvl w:val="0"/>
          <w:numId w:val="13"/>
        </w:numPr>
        <w:rPr>
          <w:lang w:eastAsia="x-none"/>
        </w:rPr>
      </w:pPr>
      <w:r w:rsidRPr="006A2517">
        <w:rPr>
          <w:sz w:val="20"/>
          <w:szCs w:val="20"/>
          <w:lang w:eastAsia="x-none"/>
        </w:rPr>
        <w:t xml:space="preserve">UL SRS </w:t>
      </w:r>
      <w:proofErr w:type="spellStart"/>
      <w:r w:rsidRPr="006A2517">
        <w:rPr>
          <w:sz w:val="20"/>
          <w:szCs w:val="20"/>
          <w:lang w:eastAsia="x-none"/>
        </w:rPr>
        <w:t>reference</w:t>
      </w:r>
      <w:proofErr w:type="spellEnd"/>
      <w:r w:rsidRPr="006A2517">
        <w:rPr>
          <w:sz w:val="20"/>
          <w:szCs w:val="20"/>
          <w:lang w:eastAsia="x-none"/>
        </w:rPr>
        <w:t xml:space="preserve"> </w:t>
      </w:r>
      <w:proofErr w:type="spellStart"/>
      <w:r w:rsidRPr="006A2517">
        <w:rPr>
          <w:sz w:val="20"/>
          <w:szCs w:val="20"/>
          <w:lang w:eastAsia="x-none"/>
        </w:rPr>
        <w:t>signal</w:t>
      </w:r>
      <w:proofErr w:type="spellEnd"/>
      <w:r w:rsidRPr="006A2517">
        <w:rPr>
          <w:sz w:val="20"/>
          <w:szCs w:val="20"/>
          <w:lang w:eastAsia="x-none"/>
        </w:rPr>
        <w:t xml:space="preserve"> </w:t>
      </w:r>
      <w:proofErr w:type="spellStart"/>
      <w:r w:rsidRPr="006A2517">
        <w:rPr>
          <w:sz w:val="20"/>
          <w:szCs w:val="20"/>
          <w:lang w:eastAsia="x-none"/>
        </w:rPr>
        <w:t>received</w:t>
      </w:r>
      <w:proofErr w:type="spellEnd"/>
      <w:r w:rsidRPr="006A2517">
        <w:rPr>
          <w:sz w:val="20"/>
          <w:szCs w:val="20"/>
          <w:lang w:eastAsia="x-none"/>
        </w:rPr>
        <w:t xml:space="preserve"> </w:t>
      </w:r>
      <w:proofErr w:type="spellStart"/>
      <w:r w:rsidRPr="006A2517">
        <w:rPr>
          <w:sz w:val="20"/>
          <w:szCs w:val="20"/>
          <w:lang w:eastAsia="x-none"/>
        </w:rPr>
        <w:t>path</w:t>
      </w:r>
      <w:proofErr w:type="spellEnd"/>
      <w:r w:rsidRPr="006A2517">
        <w:rPr>
          <w:sz w:val="20"/>
          <w:szCs w:val="20"/>
          <w:lang w:eastAsia="x-none"/>
        </w:rPr>
        <w:t xml:space="preserve"> </w:t>
      </w:r>
      <w:proofErr w:type="spellStart"/>
      <w:r w:rsidRPr="006A2517">
        <w:rPr>
          <w:sz w:val="20"/>
          <w:szCs w:val="20"/>
          <w:lang w:eastAsia="x-none"/>
        </w:rPr>
        <w:t>power</w:t>
      </w:r>
      <w:proofErr w:type="spellEnd"/>
      <w:r w:rsidRPr="006A2517">
        <w:rPr>
          <w:sz w:val="20"/>
          <w:szCs w:val="20"/>
          <w:lang w:eastAsia="x-none"/>
        </w:rPr>
        <w:t xml:space="preserve"> (UL SRS-RSRPP) is </w:t>
      </w:r>
      <w:proofErr w:type="spellStart"/>
      <w:r w:rsidRPr="006A2517">
        <w:rPr>
          <w:sz w:val="20"/>
          <w:szCs w:val="20"/>
          <w:lang w:eastAsia="x-none"/>
        </w:rPr>
        <w:t>defined</w:t>
      </w:r>
      <w:proofErr w:type="spellEnd"/>
      <w:r w:rsidRPr="006A2517">
        <w:rPr>
          <w:sz w:val="20"/>
          <w:szCs w:val="20"/>
          <w:lang w:eastAsia="x-none"/>
        </w:rPr>
        <w:t xml:space="preserve"> as </w:t>
      </w:r>
      <w:proofErr w:type="spellStart"/>
      <w:r w:rsidRPr="006A2517">
        <w:rPr>
          <w:sz w:val="20"/>
          <w:szCs w:val="20"/>
          <w:lang w:eastAsia="x-none"/>
        </w:rPr>
        <w:t>the</w:t>
      </w:r>
      <w:proofErr w:type="spellEnd"/>
      <w:r w:rsidRPr="006A2517">
        <w:rPr>
          <w:sz w:val="20"/>
          <w:szCs w:val="20"/>
          <w:lang w:eastAsia="x-none"/>
        </w:rPr>
        <w:t xml:space="preserve"> </w:t>
      </w:r>
      <w:proofErr w:type="spellStart"/>
      <w:r>
        <w:rPr>
          <w:color w:val="FF0000"/>
          <w:sz w:val="20"/>
          <w:szCs w:val="20"/>
          <w:lang w:eastAsia="x-none"/>
        </w:rPr>
        <w:t>linear</w:t>
      </w:r>
      <w:proofErr w:type="spellEnd"/>
      <w:r>
        <w:rPr>
          <w:color w:val="FF0000"/>
          <w:sz w:val="20"/>
          <w:szCs w:val="20"/>
          <w:lang w:eastAsia="x-none"/>
        </w:rPr>
        <w:t xml:space="preserve"> </w:t>
      </w:r>
      <w:proofErr w:type="spellStart"/>
      <w:r>
        <w:rPr>
          <w:color w:val="FF0000"/>
          <w:sz w:val="20"/>
          <w:szCs w:val="20"/>
          <w:lang w:eastAsia="x-none"/>
        </w:rPr>
        <w:t>average</w:t>
      </w:r>
      <w:proofErr w:type="spellEnd"/>
      <w:r>
        <w:rPr>
          <w:color w:val="FF0000"/>
          <w:sz w:val="20"/>
          <w:szCs w:val="20"/>
          <w:lang w:eastAsia="x-none"/>
        </w:rPr>
        <w:t xml:space="preserve"> </w:t>
      </w:r>
      <w:proofErr w:type="spellStart"/>
      <w:r>
        <w:rPr>
          <w:color w:val="FF0000"/>
          <w:sz w:val="20"/>
          <w:szCs w:val="20"/>
          <w:lang w:eastAsia="x-none"/>
        </w:rPr>
        <w:t>over</w:t>
      </w:r>
      <w:proofErr w:type="spellEnd"/>
      <w:r>
        <w:rPr>
          <w:color w:val="FF0000"/>
          <w:sz w:val="20"/>
          <w:szCs w:val="20"/>
          <w:lang w:eastAsia="x-none"/>
        </w:rPr>
        <w:t xml:space="preserve"> </w:t>
      </w:r>
      <w:proofErr w:type="spellStart"/>
      <w:r>
        <w:rPr>
          <w:color w:val="FF0000"/>
          <w:sz w:val="20"/>
          <w:szCs w:val="20"/>
          <w:lang w:eastAsia="x-none"/>
        </w:rPr>
        <w:t>the</w:t>
      </w:r>
      <w:proofErr w:type="spellEnd"/>
      <w:r>
        <w:rPr>
          <w:color w:val="FF0000"/>
          <w:sz w:val="20"/>
          <w:szCs w:val="20"/>
          <w:lang w:eastAsia="x-none"/>
        </w:rPr>
        <w:t xml:space="preserve"> </w:t>
      </w:r>
      <w:proofErr w:type="spellStart"/>
      <w:r w:rsidRPr="006A2517">
        <w:rPr>
          <w:sz w:val="20"/>
          <w:szCs w:val="20"/>
          <w:lang w:eastAsia="x-none"/>
        </w:rPr>
        <w:t>power</w:t>
      </w:r>
      <w:proofErr w:type="spellEnd"/>
      <w:r w:rsidRPr="006A2517">
        <w:rPr>
          <w:sz w:val="20"/>
          <w:szCs w:val="20"/>
          <w:lang w:eastAsia="x-none"/>
        </w:rPr>
        <w:t xml:space="preserve"> </w:t>
      </w:r>
      <w:proofErr w:type="spellStart"/>
      <w:r>
        <w:rPr>
          <w:color w:val="FF0000"/>
          <w:sz w:val="20"/>
          <w:szCs w:val="20"/>
          <w:lang w:eastAsia="x-none"/>
        </w:rPr>
        <w:t>contributions</w:t>
      </w:r>
      <w:proofErr w:type="spellEnd"/>
      <w:r>
        <w:rPr>
          <w:color w:val="FF0000"/>
          <w:sz w:val="20"/>
          <w:szCs w:val="20"/>
          <w:lang w:eastAsia="x-none"/>
        </w:rPr>
        <w:t xml:space="preserve"> of </w:t>
      </w:r>
      <w:proofErr w:type="spellStart"/>
      <w:r>
        <w:rPr>
          <w:color w:val="FF0000"/>
          <w:sz w:val="20"/>
          <w:szCs w:val="20"/>
          <w:lang w:eastAsia="x-none"/>
        </w:rPr>
        <w:t>the</w:t>
      </w:r>
      <w:proofErr w:type="spellEnd"/>
      <w:r>
        <w:rPr>
          <w:color w:val="FF0000"/>
          <w:sz w:val="20"/>
          <w:szCs w:val="20"/>
          <w:lang w:eastAsia="x-none"/>
        </w:rPr>
        <w:t xml:space="preserve"> </w:t>
      </w:r>
      <w:proofErr w:type="spellStart"/>
      <w:r>
        <w:rPr>
          <w:color w:val="FF0000"/>
          <w:sz w:val="20"/>
          <w:szCs w:val="20"/>
          <w:lang w:eastAsia="x-none"/>
        </w:rPr>
        <w:t>resource</w:t>
      </w:r>
      <w:proofErr w:type="spellEnd"/>
      <w:r>
        <w:rPr>
          <w:color w:val="FF0000"/>
          <w:sz w:val="20"/>
          <w:szCs w:val="20"/>
          <w:lang w:eastAsia="x-none"/>
        </w:rPr>
        <w:t xml:space="preserve"> </w:t>
      </w:r>
      <w:proofErr w:type="spellStart"/>
      <w:r>
        <w:rPr>
          <w:color w:val="FF0000"/>
          <w:sz w:val="20"/>
          <w:szCs w:val="20"/>
          <w:lang w:eastAsia="x-none"/>
        </w:rPr>
        <w:t>elements</w:t>
      </w:r>
      <w:proofErr w:type="spellEnd"/>
      <w:r>
        <w:rPr>
          <w:color w:val="FF0000"/>
          <w:sz w:val="20"/>
          <w:szCs w:val="20"/>
          <w:lang w:eastAsia="x-none"/>
        </w:rPr>
        <w:t xml:space="preserve"> </w:t>
      </w:r>
      <w:proofErr w:type="spellStart"/>
      <w:r>
        <w:rPr>
          <w:color w:val="FF0000"/>
          <w:sz w:val="20"/>
          <w:szCs w:val="20"/>
          <w:lang w:eastAsia="x-none"/>
        </w:rPr>
        <w:t>that</w:t>
      </w:r>
      <w:proofErr w:type="spellEnd"/>
      <w:r>
        <w:rPr>
          <w:color w:val="FF0000"/>
          <w:sz w:val="20"/>
          <w:szCs w:val="20"/>
          <w:lang w:eastAsia="x-none"/>
        </w:rPr>
        <w:t xml:space="preserve"> </w:t>
      </w:r>
      <w:proofErr w:type="spellStart"/>
      <w:r>
        <w:rPr>
          <w:color w:val="FF0000"/>
          <w:sz w:val="20"/>
          <w:szCs w:val="20"/>
          <w:lang w:eastAsia="x-none"/>
        </w:rPr>
        <w:t>carry</w:t>
      </w:r>
      <w:proofErr w:type="spellEnd"/>
      <w:r>
        <w:rPr>
          <w:color w:val="FF0000"/>
          <w:sz w:val="20"/>
          <w:szCs w:val="20"/>
          <w:lang w:eastAsia="x-none"/>
        </w:rPr>
        <w:t xml:space="preserve"> </w:t>
      </w:r>
      <w:r w:rsidRPr="00222725">
        <w:rPr>
          <w:strike/>
          <w:color w:val="FF0000"/>
          <w:sz w:val="20"/>
          <w:szCs w:val="20"/>
          <w:lang w:eastAsia="x-none"/>
        </w:rPr>
        <w:t xml:space="preserve">of </w:t>
      </w:r>
      <w:proofErr w:type="spellStart"/>
      <w:r w:rsidRPr="00222725">
        <w:rPr>
          <w:strike/>
          <w:color w:val="FF0000"/>
          <w:sz w:val="20"/>
          <w:szCs w:val="20"/>
          <w:lang w:eastAsia="x-none"/>
        </w:rPr>
        <w:t>the</w:t>
      </w:r>
      <w:proofErr w:type="spellEnd"/>
      <w:r w:rsidRPr="00222725">
        <w:rPr>
          <w:strike/>
          <w:color w:val="FF0000"/>
          <w:sz w:val="20"/>
          <w:szCs w:val="20"/>
          <w:lang w:eastAsia="x-none"/>
        </w:rPr>
        <w:t xml:space="preserve"> </w:t>
      </w:r>
      <w:proofErr w:type="spellStart"/>
      <w:r w:rsidRPr="00222725">
        <w:rPr>
          <w:strike/>
          <w:color w:val="FF0000"/>
          <w:sz w:val="20"/>
          <w:szCs w:val="20"/>
          <w:lang w:eastAsia="x-none"/>
        </w:rPr>
        <w:t>received</w:t>
      </w:r>
      <w:proofErr w:type="spellEnd"/>
      <w:r w:rsidRPr="00222725">
        <w:rPr>
          <w:color w:val="FF0000"/>
          <w:sz w:val="20"/>
          <w:szCs w:val="20"/>
          <w:lang w:eastAsia="x-none"/>
        </w:rPr>
        <w:t xml:space="preserve"> </w:t>
      </w:r>
      <w:r w:rsidRPr="00222725">
        <w:rPr>
          <w:sz w:val="20"/>
          <w:szCs w:val="20"/>
          <w:lang w:eastAsia="x-none"/>
        </w:rPr>
        <w:t xml:space="preserve">UL SRS </w:t>
      </w:r>
      <w:proofErr w:type="spellStart"/>
      <w:r w:rsidRPr="00222725">
        <w:rPr>
          <w:sz w:val="20"/>
          <w:szCs w:val="20"/>
          <w:lang w:eastAsia="x-none"/>
        </w:rPr>
        <w:t>signal</w:t>
      </w:r>
      <w:proofErr w:type="spellEnd"/>
      <w:r w:rsidRPr="00222725">
        <w:rPr>
          <w:sz w:val="20"/>
          <w:szCs w:val="20"/>
          <w:lang w:eastAsia="x-none"/>
        </w:rPr>
        <w:t xml:space="preserve"> </w:t>
      </w:r>
      <w:proofErr w:type="spellStart"/>
      <w:r w:rsidRPr="00222725">
        <w:rPr>
          <w:sz w:val="20"/>
          <w:szCs w:val="20"/>
          <w:lang w:eastAsia="x-none"/>
        </w:rPr>
        <w:t>configured</w:t>
      </w:r>
      <w:proofErr w:type="spellEnd"/>
      <w:r w:rsidRPr="00222725">
        <w:rPr>
          <w:sz w:val="20"/>
          <w:szCs w:val="20"/>
          <w:lang w:eastAsia="x-none"/>
        </w:rPr>
        <w:t xml:space="preserve"> for </w:t>
      </w:r>
      <w:proofErr w:type="spellStart"/>
      <w:r w:rsidRPr="00222725">
        <w:rPr>
          <w:sz w:val="20"/>
          <w:szCs w:val="20"/>
          <w:lang w:eastAsia="x-none"/>
        </w:rPr>
        <w:t>the</w:t>
      </w:r>
      <w:proofErr w:type="spellEnd"/>
      <w:r w:rsidRPr="00222725">
        <w:rPr>
          <w:sz w:val="20"/>
          <w:szCs w:val="20"/>
          <w:lang w:eastAsia="x-none"/>
        </w:rPr>
        <w:t xml:space="preserve"> </w:t>
      </w:r>
      <w:proofErr w:type="spellStart"/>
      <w:r w:rsidRPr="00222725">
        <w:rPr>
          <w:sz w:val="20"/>
          <w:szCs w:val="20"/>
          <w:lang w:eastAsia="x-none"/>
        </w:rPr>
        <w:t>measurement</w:t>
      </w:r>
      <w:proofErr w:type="spellEnd"/>
      <w:r w:rsidRPr="00222725">
        <w:rPr>
          <w:sz w:val="20"/>
          <w:szCs w:val="20"/>
          <w:lang w:eastAsia="x-none"/>
        </w:rPr>
        <w:t xml:space="preserve"> at </w:t>
      </w:r>
      <w:proofErr w:type="spellStart"/>
      <w:r w:rsidRPr="00222725">
        <w:rPr>
          <w:sz w:val="20"/>
          <w:szCs w:val="20"/>
          <w:lang w:eastAsia="x-none"/>
        </w:rPr>
        <w:t>the</w:t>
      </w:r>
      <w:proofErr w:type="spellEnd"/>
      <w:r w:rsidRPr="00222725">
        <w:rPr>
          <w:sz w:val="20"/>
          <w:szCs w:val="20"/>
          <w:lang w:eastAsia="x-none"/>
        </w:rPr>
        <w:t xml:space="preserve"> i-</w:t>
      </w:r>
      <w:proofErr w:type="spellStart"/>
      <w:r w:rsidRPr="00222725">
        <w:rPr>
          <w:sz w:val="20"/>
          <w:szCs w:val="20"/>
          <w:lang w:eastAsia="x-none"/>
        </w:rPr>
        <w:t>th</w:t>
      </w:r>
      <w:proofErr w:type="spellEnd"/>
      <w:r w:rsidRPr="00222725">
        <w:rPr>
          <w:sz w:val="20"/>
          <w:szCs w:val="20"/>
          <w:lang w:eastAsia="x-none"/>
        </w:rPr>
        <w:t xml:space="preserve"> </w:t>
      </w:r>
      <w:proofErr w:type="spellStart"/>
      <w:r w:rsidRPr="00222725">
        <w:rPr>
          <w:sz w:val="20"/>
          <w:szCs w:val="20"/>
          <w:lang w:eastAsia="x-none"/>
        </w:rPr>
        <w:t>path</w:t>
      </w:r>
      <w:proofErr w:type="spellEnd"/>
      <w:r w:rsidRPr="00222725">
        <w:rPr>
          <w:sz w:val="20"/>
          <w:szCs w:val="20"/>
          <w:lang w:eastAsia="x-none"/>
        </w:rPr>
        <w:t xml:space="preserve"> </w:t>
      </w:r>
      <w:proofErr w:type="spellStart"/>
      <w:r w:rsidRPr="00222725">
        <w:rPr>
          <w:sz w:val="20"/>
          <w:szCs w:val="20"/>
          <w:lang w:eastAsia="x-none"/>
        </w:rPr>
        <w:t>delay</w:t>
      </w:r>
      <w:proofErr w:type="spellEnd"/>
      <w:r w:rsidRPr="00222725">
        <w:rPr>
          <w:sz w:val="20"/>
          <w:szCs w:val="20"/>
          <w:lang w:eastAsia="x-none"/>
        </w:rPr>
        <w:t xml:space="preserve"> of </w:t>
      </w:r>
      <w:proofErr w:type="spellStart"/>
      <w:r w:rsidRPr="00222725">
        <w:rPr>
          <w:sz w:val="20"/>
          <w:szCs w:val="20"/>
          <w:lang w:eastAsia="x-none"/>
        </w:rPr>
        <w:t>the</w:t>
      </w:r>
      <w:proofErr w:type="spellEnd"/>
      <w:r w:rsidRPr="00222725">
        <w:rPr>
          <w:sz w:val="20"/>
          <w:szCs w:val="20"/>
          <w:lang w:eastAsia="x-none"/>
        </w:rPr>
        <w:t xml:space="preserve"> </w:t>
      </w:r>
      <w:proofErr w:type="spellStart"/>
      <w:r w:rsidRPr="00222725">
        <w:rPr>
          <w:sz w:val="20"/>
          <w:szCs w:val="20"/>
          <w:lang w:eastAsia="x-none"/>
        </w:rPr>
        <w:t>channel</w:t>
      </w:r>
      <w:proofErr w:type="spellEnd"/>
      <w:r w:rsidRPr="00222725">
        <w:rPr>
          <w:sz w:val="20"/>
          <w:szCs w:val="20"/>
          <w:lang w:eastAsia="x-none"/>
        </w:rPr>
        <w:t xml:space="preserve"> </w:t>
      </w:r>
      <w:proofErr w:type="spellStart"/>
      <w:r w:rsidRPr="00222725">
        <w:rPr>
          <w:sz w:val="20"/>
          <w:szCs w:val="20"/>
          <w:lang w:eastAsia="x-none"/>
        </w:rPr>
        <w:t>response</w:t>
      </w:r>
      <w:proofErr w:type="spellEnd"/>
      <w:r>
        <w:rPr>
          <w:sz w:val="20"/>
          <w:szCs w:val="20"/>
          <w:lang w:eastAsia="x-none"/>
        </w:rPr>
        <w:t xml:space="preserve"> </w:t>
      </w:r>
      <w:proofErr w:type="spellStart"/>
      <w:r w:rsidRPr="00222725">
        <w:rPr>
          <w:color w:val="FF0000"/>
          <w:sz w:val="20"/>
          <w:szCs w:val="20"/>
          <w:lang w:eastAsia="x-none"/>
        </w:rPr>
        <w:t>within</w:t>
      </w:r>
      <w:proofErr w:type="spellEnd"/>
      <w:r w:rsidRPr="00222725">
        <w:rPr>
          <w:color w:val="FF0000"/>
          <w:sz w:val="20"/>
          <w:szCs w:val="20"/>
          <w:lang w:eastAsia="x-none"/>
        </w:rPr>
        <w:t xml:space="preserve"> </w:t>
      </w:r>
      <w:proofErr w:type="spellStart"/>
      <w:r w:rsidRPr="00222725">
        <w:rPr>
          <w:color w:val="FF0000"/>
          <w:sz w:val="20"/>
          <w:szCs w:val="20"/>
          <w:lang w:eastAsia="x-none"/>
        </w:rPr>
        <w:t>the</w:t>
      </w:r>
      <w:proofErr w:type="spellEnd"/>
      <w:r w:rsidRPr="00222725">
        <w:rPr>
          <w:color w:val="FF0000"/>
          <w:sz w:val="20"/>
          <w:szCs w:val="20"/>
          <w:lang w:eastAsia="x-none"/>
        </w:rPr>
        <w:t xml:space="preserve"> </w:t>
      </w:r>
      <w:proofErr w:type="spellStart"/>
      <w:r w:rsidRPr="00222725">
        <w:rPr>
          <w:color w:val="FF0000"/>
          <w:sz w:val="20"/>
          <w:szCs w:val="20"/>
          <w:lang w:eastAsia="x-none"/>
        </w:rPr>
        <w:t>considered</w:t>
      </w:r>
      <w:proofErr w:type="spellEnd"/>
      <w:r w:rsidRPr="00222725">
        <w:rPr>
          <w:color w:val="FF0000"/>
          <w:sz w:val="20"/>
          <w:szCs w:val="20"/>
          <w:lang w:eastAsia="x-none"/>
        </w:rPr>
        <w:t xml:space="preserve"> </w:t>
      </w:r>
      <w:proofErr w:type="spellStart"/>
      <w:r w:rsidRPr="00222725">
        <w:rPr>
          <w:color w:val="FF0000"/>
          <w:sz w:val="20"/>
          <w:szCs w:val="20"/>
          <w:lang w:eastAsia="x-none"/>
        </w:rPr>
        <w:t>measurement</w:t>
      </w:r>
      <w:proofErr w:type="spellEnd"/>
      <w:r w:rsidRPr="00222725">
        <w:rPr>
          <w:color w:val="FF0000"/>
          <w:sz w:val="20"/>
          <w:szCs w:val="20"/>
          <w:lang w:eastAsia="x-none"/>
        </w:rPr>
        <w:t xml:space="preserve"> </w:t>
      </w:r>
      <w:proofErr w:type="spellStart"/>
      <w:r w:rsidRPr="00222725">
        <w:rPr>
          <w:color w:val="FF0000"/>
          <w:sz w:val="20"/>
          <w:szCs w:val="20"/>
          <w:lang w:eastAsia="x-none"/>
        </w:rPr>
        <w:t>frequency</w:t>
      </w:r>
      <w:proofErr w:type="spellEnd"/>
      <w:r w:rsidRPr="00222725">
        <w:rPr>
          <w:color w:val="FF0000"/>
          <w:sz w:val="20"/>
          <w:szCs w:val="20"/>
          <w:lang w:eastAsia="x-none"/>
        </w:rPr>
        <w:t xml:space="preserve"> </w:t>
      </w:r>
      <w:proofErr w:type="spellStart"/>
      <w:r w:rsidRPr="00222725">
        <w:rPr>
          <w:color w:val="FF0000"/>
          <w:sz w:val="20"/>
          <w:szCs w:val="20"/>
          <w:lang w:eastAsia="x-none"/>
        </w:rPr>
        <w:t>bandwidth</w:t>
      </w:r>
      <w:proofErr w:type="spellEnd"/>
      <w:r w:rsidRPr="00222725">
        <w:rPr>
          <w:sz w:val="20"/>
          <w:szCs w:val="20"/>
          <w:lang w:eastAsia="x-none"/>
        </w:rPr>
        <w:t xml:space="preserve">, </w:t>
      </w:r>
      <w:proofErr w:type="spellStart"/>
      <w:r w:rsidRPr="00222725">
        <w:rPr>
          <w:sz w:val="20"/>
          <w:szCs w:val="20"/>
          <w:lang w:eastAsia="x-none"/>
        </w:rPr>
        <w:t>where</w:t>
      </w:r>
      <w:proofErr w:type="spellEnd"/>
      <w:r w:rsidRPr="00222725">
        <w:rPr>
          <w:sz w:val="20"/>
          <w:szCs w:val="20"/>
          <w:lang w:eastAsia="x-none"/>
        </w:rPr>
        <w:t xml:space="preserve"> </w:t>
      </w:r>
      <w:r w:rsidRPr="00222725">
        <w:rPr>
          <w:strike/>
          <w:color w:val="FF0000"/>
          <w:sz w:val="20"/>
          <w:szCs w:val="20"/>
          <w:lang w:eastAsia="x-none"/>
        </w:rPr>
        <w:t>UL SRS-RSRPP for</w:t>
      </w:r>
      <w:r w:rsidRPr="00222725">
        <w:rPr>
          <w:color w:val="FF0000"/>
          <w:sz w:val="20"/>
          <w:szCs w:val="20"/>
          <w:lang w:eastAsia="x-none"/>
        </w:rPr>
        <w:t xml:space="preserve"> </w:t>
      </w:r>
      <w:proofErr w:type="spellStart"/>
      <w:r w:rsidRPr="00222725">
        <w:rPr>
          <w:color w:val="FF0000"/>
          <w:sz w:val="20"/>
          <w:szCs w:val="20"/>
          <w:lang w:eastAsia="x-none"/>
        </w:rPr>
        <w:t>the</w:t>
      </w:r>
      <w:proofErr w:type="spellEnd"/>
      <w:r w:rsidRPr="00222725">
        <w:rPr>
          <w:color w:val="FF0000"/>
          <w:sz w:val="20"/>
          <w:szCs w:val="20"/>
          <w:lang w:eastAsia="x-none"/>
        </w:rPr>
        <w:t xml:space="preserve"> </w:t>
      </w:r>
      <w:r w:rsidRPr="00222725">
        <w:rPr>
          <w:sz w:val="20"/>
          <w:szCs w:val="20"/>
          <w:lang w:eastAsia="x-none"/>
        </w:rPr>
        <w:t xml:space="preserve">1st </w:t>
      </w:r>
      <w:proofErr w:type="spellStart"/>
      <w:r w:rsidRPr="00222725">
        <w:rPr>
          <w:sz w:val="20"/>
          <w:szCs w:val="20"/>
          <w:lang w:eastAsia="x-none"/>
        </w:rPr>
        <w:t>path</w:t>
      </w:r>
      <w:proofErr w:type="spellEnd"/>
      <w:r w:rsidRPr="00222725">
        <w:rPr>
          <w:sz w:val="20"/>
          <w:szCs w:val="20"/>
          <w:lang w:eastAsia="x-none"/>
        </w:rPr>
        <w:t xml:space="preserve"> </w:t>
      </w:r>
      <w:proofErr w:type="spellStart"/>
      <w:r w:rsidRPr="00222725">
        <w:rPr>
          <w:sz w:val="20"/>
          <w:szCs w:val="20"/>
          <w:lang w:eastAsia="x-none"/>
        </w:rPr>
        <w:t>delay</w:t>
      </w:r>
      <w:proofErr w:type="spellEnd"/>
      <w:r w:rsidRPr="00222725">
        <w:rPr>
          <w:sz w:val="20"/>
          <w:szCs w:val="20"/>
          <w:lang w:eastAsia="x-none"/>
        </w:rPr>
        <w:t xml:space="preserve"> is </w:t>
      </w:r>
      <w:proofErr w:type="spellStart"/>
      <w:r w:rsidRPr="00222725">
        <w:rPr>
          <w:sz w:val="20"/>
          <w:szCs w:val="20"/>
          <w:lang w:eastAsia="x-none"/>
        </w:rPr>
        <w:t>the</w:t>
      </w:r>
      <w:proofErr w:type="spellEnd"/>
      <w:r w:rsidRPr="00222725">
        <w:rPr>
          <w:sz w:val="20"/>
          <w:szCs w:val="20"/>
          <w:lang w:eastAsia="x-none"/>
        </w:rPr>
        <w:t xml:space="preserve"> </w:t>
      </w:r>
      <w:proofErr w:type="spellStart"/>
      <w:r w:rsidRPr="00222725">
        <w:rPr>
          <w:strike/>
          <w:color w:val="FF0000"/>
          <w:sz w:val="20"/>
          <w:szCs w:val="20"/>
          <w:lang w:eastAsia="x-none"/>
        </w:rPr>
        <w:t>power</w:t>
      </w:r>
      <w:proofErr w:type="spellEnd"/>
      <w:r w:rsidRPr="00222725">
        <w:rPr>
          <w:strike/>
          <w:color w:val="FF0000"/>
          <w:sz w:val="20"/>
          <w:szCs w:val="20"/>
          <w:lang w:eastAsia="x-none"/>
        </w:rPr>
        <w:t xml:space="preserve"> </w:t>
      </w:r>
      <w:proofErr w:type="spellStart"/>
      <w:r w:rsidRPr="00222725">
        <w:rPr>
          <w:strike/>
          <w:color w:val="FF0000"/>
          <w:sz w:val="20"/>
          <w:szCs w:val="20"/>
          <w:lang w:eastAsia="x-none"/>
        </w:rPr>
        <w:t>corresponding</w:t>
      </w:r>
      <w:proofErr w:type="spellEnd"/>
      <w:r w:rsidRPr="00222725">
        <w:rPr>
          <w:strike/>
          <w:color w:val="FF0000"/>
          <w:sz w:val="20"/>
          <w:szCs w:val="20"/>
          <w:lang w:eastAsia="x-none"/>
        </w:rPr>
        <w:t xml:space="preserve"> to </w:t>
      </w:r>
      <w:proofErr w:type="spellStart"/>
      <w:r w:rsidRPr="00222725">
        <w:rPr>
          <w:strike/>
          <w:color w:val="FF0000"/>
          <w:sz w:val="20"/>
          <w:szCs w:val="20"/>
          <w:lang w:eastAsia="x-none"/>
        </w:rPr>
        <w:t>the</w:t>
      </w:r>
      <w:proofErr w:type="spellEnd"/>
      <w:r w:rsidRPr="00222725">
        <w:rPr>
          <w:strike/>
          <w:color w:val="FF0000"/>
          <w:sz w:val="20"/>
          <w:szCs w:val="20"/>
          <w:lang w:eastAsia="x-none"/>
        </w:rPr>
        <w:t xml:space="preserve"> </w:t>
      </w:r>
      <w:proofErr w:type="spellStart"/>
      <w:r w:rsidRPr="00222725">
        <w:rPr>
          <w:sz w:val="20"/>
          <w:szCs w:val="20"/>
          <w:lang w:eastAsia="x-none"/>
        </w:rPr>
        <w:t>first</w:t>
      </w:r>
      <w:proofErr w:type="spellEnd"/>
      <w:r w:rsidRPr="00222725">
        <w:rPr>
          <w:sz w:val="20"/>
          <w:szCs w:val="20"/>
          <w:lang w:eastAsia="x-none"/>
        </w:rPr>
        <w:t xml:space="preserve"> </w:t>
      </w:r>
      <w:proofErr w:type="spellStart"/>
      <w:r w:rsidRPr="00222725">
        <w:rPr>
          <w:sz w:val="20"/>
          <w:szCs w:val="20"/>
          <w:lang w:eastAsia="x-none"/>
        </w:rPr>
        <w:t>detected</w:t>
      </w:r>
      <w:proofErr w:type="spellEnd"/>
      <w:r w:rsidRPr="00222725">
        <w:rPr>
          <w:sz w:val="20"/>
          <w:szCs w:val="20"/>
          <w:lang w:eastAsia="x-none"/>
        </w:rPr>
        <w:t xml:space="preserve"> </w:t>
      </w:r>
      <w:proofErr w:type="spellStart"/>
      <w:r w:rsidRPr="00222725">
        <w:rPr>
          <w:sz w:val="20"/>
          <w:szCs w:val="20"/>
          <w:lang w:eastAsia="x-none"/>
        </w:rPr>
        <w:t>path</w:t>
      </w:r>
      <w:proofErr w:type="spellEnd"/>
      <w:r w:rsidRPr="00222725">
        <w:rPr>
          <w:sz w:val="20"/>
          <w:szCs w:val="20"/>
          <w:lang w:eastAsia="x-none"/>
        </w:rPr>
        <w:t>.</w:t>
      </w:r>
    </w:p>
    <w:p w14:paraId="0870BBB0" w14:textId="77777777" w:rsidR="00794C54" w:rsidRDefault="00794C54" w:rsidP="00794C54">
      <w:pPr>
        <w:spacing w:before="240" w:after="0"/>
        <w:rPr>
          <w:rFonts w:cs="Arial"/>
        </w:rPr>
      </w:pPr>
      <w:r w:rsidRPr="00BF65F4">
        <w:rPr>
          <w:rFonts w:cs="Arial"/>
          <w:b/>
          <w:bCs/>
        </w:rPr>
        <w:t xml:space="preserve">Proposal </w:t>
      </w:r>
      <w:r>
        <w:rPr>
          <w:rFonts w:cs="Arial"/>
          <w:b/>
          <w:bCs/>
        </w:rPr>
        <w:t>3</w:t>
      </w:r>
      <w:r w:rsidRPr="00BF65F4">
        <w:rPr>
          <w:rFonts w:cs="Arial"/>
          <w:b/>
          <w:bCs/>
        </w:rPr>
        <w:t>:</w:t>
      </w:r>
      <w:r>
        <w:rPr>
          <w:rFonts w:cs="Arial"/>
          <w:b/>
          <w:bCs/>
        </w:rPr>
        <w:t xml:space="preserve"> </w:t>
      </w:r>
      <w:r>
        <w:rPr>
          <w:rFonts w:cs="Arial"/>
        </w:rPr>
        <w:t>For the first arrival path measurements on SRS for positioning resource or SRS for MIMO resource,</w:t>
      </w:r>
    </w:p>
    <w:p w14:paraId="67DCF479" w14:textId="77777777" w:rsidR="00794C54" w:rsidRPr="006A2517" w:rsidRDefault="00794C54" w:rsidP="00794C54">
      <w:pPr>
        <w:pStyle w:val="ListParagraph"/>
        <w:numPr>
          <w:ilvl w:val="0"/>
          <w:numId w:val="8"/>
        </w:numPr>
        <w:spacing w:after="240" w:line="259" w:lineRule="auto"/>
        <w:rPr>
          <w:rFonts w:cs="Arial"/>
        </w:rPr>
      </w:pPr>
      <w:r w:rsidRPr="006A2517">
        <w:rPr>
          <w:rFonts w:cs="Arial"/>
          <w:sz w:val="20"/>
          <w:szCs w:val="20"/>
        </w:rPr>
        <w:t xml:space="preserve">gNB </w:t>
      </w:r>
      <w:proofErr w:type="spellStart"/>
      <w:r w:rsidRPr="006A2517">
        <w:rPr>
          <w:rFonts w:cs="Arial"/>
          <w:sz w:val="20"/>
          <w:szCs w:val="20"/>
        </w:rPr>
        <w:t>can</w:t>
      </w:r>
      <w:proofErr w:type="spellEnd"/>
      <w:r w:rsidRPr="006A2517">
        <w:rPr>
          <w:rFonts w:cs="Arial"/>
          <w:sz w:val="20"/>
          <w:szCs w:val="20"/>
        </w:rPr>
        <w:t xml:space="preserve"> </w:t>
      </w:r>
      <w:proofErr w:type="spellStart"/>
      <w:r w:rsidRPr="006A2517">
        <w:rPr>
          <w:rFonts w:cs="Arial"/>
          <w:sz w:val="20"/>
          <w:szCs w:val="20"/>
        </w:rPr>
        <w:t>report</w:t>
      </w:r>
      <w:proofErr w:type="spellEnd"/>
      <w:r w:rsidRPr="006A2517">
        <w:rPr>
          <w:rFonts w:cs="Arial"/>
          <w:sz w:val="20"/>
          <w:szCs w:val="20"/>
        </w:rPr>
        <w:t xml:space="preserve"> to LMF </w:t>
      </w:r>
      <w:proofErr w:type="spellStart"/>
      <w:r w:rsidRPr="006A2517">
        <w:rPr>
          <w:rFonts w:cs="Arial"/>
          <w:sz w:val="20"/>
          <w:szCs w:val="20"/>
        </w:rPr>
        <w:t>the</w:t>
      </w:r>
      <w:proofErr w:type="spellEnd"/>
      <w:r w:rsidRPr="006A2517">
        <w:rPr>
          <w:rFonts w:cs="Arial"/>
          <w:sz w:val="20"/>
          <w:szCs w:val="20"/>
        </w:rPr>
        <w:t xml:space="preserve"> set of </w:t>
      </w:r>
      <w:proofErr w:type="spellStart"/>
      <w:r w:rsidRPr="006A2517">
        <w:rPr>
          <w:rFonts w:cs="Arial"/>
          <w:sz w:val="20"/>
          <w:szCs w:val="20"/>
        </w:rPr>
        <w:t>measurements</w:t>
      </w:r>
      <w:proofErr w:type="spellEnd"/>
      <w:r w:rsidRPr="006A2517">
        <w:rPr>
          <w:rFonts w:cs="Arial"/>
          <w:sz w:val="20"/>
          <w:szCs w:val="20"/>
        </w:rPr>
        <w:t xml:space="preserve"> {</w:t>
      </w:r>
      <w:proofErr w:type="spellStart"/>
      <w:r w:rsidRPr="006A2517">
        <w:rPr>
          <w:rFonts w:cs="Arial"/>
          <w:sz w:val="20"/>
          <w:szCs w:val="20"/>
        </w:rPr>
        <w:t>multiple</w:t>
      </w:r>
      <w:proofErr w:type="spellEnd"/>
      <w:r w:rsidRPr="006A2517">
        <w:rPr>
          <w:rFonts w:cs="Arial"/>
          <w:sz w:val="20"/>
          <w:szCs w:val="20"/>
        </w:rPr>
        <w:t xml:space="preserve"> SRS-RSRP, </w:t>
      </w:r>
      <w:proofErr w:type="spellStart"/>
      <w:r w:rsidRPr="006A2517">
        <w:rPr>
          <w:rFonts w:cs="Arial"/>
          <w:sz w:val="20"/>
          <w:szCs w:val="20"/>
        </w:rPr>
        <w:t>multiple</w:t>
      </w:r>
      <w:proofErr w:type="spellEnd"/>
      <w:r w:rsidRPr="006A2517">
        <w:rPr>
          <w:rFonts w:cs="Arial"/>
          <w:sz w:val="20"/>
          <w:szCs w:val="20"/>
        </w:rPr>
        <w:t xml:space="preserve"> UL-</w:t>
      </w:r>
      <w:proofErr w:type="spellStart"/>
      <w:r w:rsidRPr="006A2517">
        <w:rPr>
          <w:rFonts w:cs="Arial"/>
          <w:sz w:val="20"/>
          <w:szCs w:val="20"/>
        </w:rPr>
        <w:t>AOAs</w:t>
      </w:r>
      <w:proofErr w:type="spellEnd"/>
      <w:r w:rsidRPr="006A2517">
        <w:rPr>
          <w:rFonts w:cs="Arial"/>
          <w:sz w:val="20"/>
          <w:szCs w:val="20"/>
        </w:rPr>
        <w:t xml:space="preserve"> (AoA/</w:t>
      </w:r>
      <w:proofErr w:type="spellStart"/>
      <w:r w:rsidRPr="006A2517">
        <w:rPr>
          <w:rFonts w:cs="Arial"/>
          <w:sz w:val="20"/>
          <w:szCs w:val="20"/>
        </w:rPr>
        <w:t>ZoA</w:t>
      </w:r>
      <w:proofErr w:type="spellEnd"/>
      <w:r w:rsidRPr="006A2517">
        <w:rPr>
          <w:rFonts w:cs="Arial"/>
          <w:sz w:val="20"/>
          <w:szCs w:val="20"/>
        </w:rPr>
        <w:t xml:space="preserve"> </w:t>
      </w:r>
      <w:proofErr w:type="spellStart"/>
      <w:r w:rsidRPr="006A2517">
        <w:rPr>
          <w:rFonts w:cs="Arial"/>
          <w:sz w:val="20"/>
          <w:szCs w:val="20"/>
        </w:rPr>
        <w:t>pairs</w:t>
      </w:r>
      <w:proofErr w:type="spellEnd"/>
      <w:r w:rsidRPr="006A2517">
        <w:rPr>
          <w:rFonts w:cs="Arial"/>
          <w:sz w:val="20"/>
          <w:szCs w:val="20"/>
        </w:rPr>
        <w:t>)}</w:t>
      </w:r>
    </w:p>
    <w:p w14:paraId="41C0CE55" w14:textId="77777777" w:rsidR="007111DC" w:rsidRPr="00140641" w:rsidRDefault="007111DC" w:rsidP="007111DC">
      <w:pPr>
        <w:rPr>
          <w:rFonts w:cs="Arial"/>
        </w:rPr>
      </w:pPr>
      <w:r w:rsidRPr="000D692E">
        <w:rPr>
          <w:rFonts w:cs="Arial"/>
          <w:b/>
          <w:bCs/>
        </w:rPr>
        <w:t>Observation</w:t>
      </w:r>
      <w:r>
        <w:rPr>
          <w:rFonts w:cs="Arial"/>
          <w:b/>
          <w:bCs/>
        </w:rPr>
        <w:t xml:space="preserve"> 1</w:t>
      </w:r>
      <w:r w:rsidRPr="000D692E">
        <w:rPr>
          <w:rFonts w:cs="Arial"/>
          <w:b/>
          <w:bCs/>
        </w:rPr>
        <w:t>:</w:t>
      </w:r>
      <w:r>
        <w:rPr>
          <w:rFonts w:cs="Arial"/>
        </w:rPr>
        <w:t xml:space="preserve"> </w:t>
      </w:r>
      <w:r w:rsidRPr="00EA38E4">
        <w:rPr>
          <w:rFonts w:cs="Arial"/>
        </w:rPr>
        <w:t xml:space="preserve">If </w:t>
      </w:r>
      <w:r>
        <w:rPr>
          <w:rFonts w:cs="Arial"/>
        </w:rPr>
        <w:t xml:space="preserve">the </w:t>
      </w:r>
      <w:r w:rsidRPr="00EA38E4">
        <w:rPr>
          <w:rFonts w:cs="Arial"/>
        </w:rPr>
        <w:t xml:space="preserve">difference </w:t>
      </w:r>
      <w:r>
        <w:rPr>
          <w:rFonts w:cs="Arial"/>
        </w:rPr>
        <w:t xml:space="preserve">of the </w:t>
      </w:r>
      <w:r w:rsidRPr="00EA38E4">
        <w:rPr>
          <w:rFonts w:cs="Arial"/>
        </w:rPr>
        <w:t>values of one or more AoA measurements from different antenna groups corresponding to different ARPs are less than a threshold</w:t>
      </w:r>
      <w:r>
        <w:rPr>
          <w:rFonts w:cs="Arial"/>
        </w:rPr>
        <w:t xml:space="preserve"> value</w:t>
      </w:r>
      <w:r w:rsidRPr="00EA38E4">
        <w:rPr>
          <w:rFonts w:cs="Arial"/>
        </w:rPr>
        <w:t xml:space="preserve">, the gNB </w:t>
      </w:r>
      <w:r>
        <w:rPr>
          <w:rFonts w:cs="Arial"/>
        </w:rPr>
        <w:t xml:space="preserve">may </w:t>
      </w:r>
      <w:r w:rsidRPr="00EA38E4">
        <w:rPr>
          <w:rFonts w:cs="Arial"/>
        </w:rPr>
        <w:t xml:space="preserve">estimate </w:t>
      </w:r>
      <w:r>
        <w:rPr>
          <w:rFonts w:cs="Arial"/>
        </w:rPr>
        <w:t xml:space="preserve">and report </w:t>
      </w:r>
      <w:r w:rsidRPr="00EA38E4">
        <w:rPr>
          <w:rFonts w:cs="Arial"/>
        </w:rPr>
        <w:t>a single AoA by using those antenna groups.</w:t>
      </w:r>
    </w:p>
    <w:p w14:paraId="258DB40C" w14:textId="12956FBE" w:rsidR="00794C54" w:rsidRDefault="00794C54" w:rsidP="00794C54">
      <w:pPr>
        <w:spacing w:after="0" w:line="259" w:lineRule="auto"/>
        <w:rPr>
          <w:rFonts w:cs="Arial"/>
        </w:rPr>
      </w:pPr>
      <w:r w:rsidRPr="00BF65F4">
        <w:rPr>
          <w:rFonts w:cs="Arial"/>
          <w:b/>
          <w:bCs/>
        </w:rPr>
        <w:t xml:space="preserve">Proposal </w:t>
      </w:r>
      <w:r>
        <w:rPr>
          <w:rFonts w:cs="Arial"/>
          <w:b/>
          <w:bCs/>
        </w:rPr>
        <w:t>4:</w:t>
      </w:r>
      <w:r>
        <w:rPr>
          <w:rFonts w:cs="Arial"/>
        </w:rPr>
        <w:t xml:space="preserve"> </w:t>
      </w:r>
      <w:r w:rsidRPr="000F6A82">
        <w:rPr>
          <w:rFonts w:cs="Arial"/>
        </w:rPr>
        <w:t xml:space="preserve">LMF </w:t>
      </w:r>
      <w:r>
        <w:rPr>
          <w:rFonts w:cs="Arial"/>
        </w:rPr>
        <w:t>may provide</w:t>
      </w:r>
      <w:r w:rsidRPr="000F6A82">
        <w:rPr>
          <w:rFonts w:cs="Arial"/>
        </w:rPr>
        <w:t xml:space="preserve"> a threshold </w:t>
      </w:r>
      <w:r>
        <w:rPr>
          <w:rFonts w:cs="Arial"/>
        </w:rPr>
        <w:t>to</w:t>
      </w:r>
      <w:r w:rsidRPr="000F6A82">
        <w:rPr>
          <w:rFonts w:cs="Arial"/>
        </w:rPr>
        <w:t xml:space="preserve"> the gNB to determine the AoA measurement report and </w:t>
      </w:r>
      <w:r>
        <w:rPr>
          <w:rFonts w:cs="Arial"/>
        </w:rPr>
        <w:t>its associated</w:t>
      </w:r>
      <w:r w:rsidRPr="000F6A82">
        <w:rPr>
          <w:rFonts w:cs="Arial"/>
        </w:rPr>
        <w:t xml:space="preserve"> ARP </w:t>
      </w:r>
      <w:r>
        <w:rPr>
          <w:rFonts w:cs="Arial"/>
        </w:rPr>
        <w:t>information</w:t>
      </w:r>
      <w:r w:rsidRPr="000F6A82">
        <w:rPr>
          <w:rFonts w:cs="Arial"/>
        </w:rPr>
        <w:t>.</w:t>
      </w:r>
    </w:p>
    <w:p w14:paraId="4840E602" w14:textId="77777777" w:rsidR="00794C54" w:rsidRDefault="00794C54" w:rsidP="00794C54">
      <w:pPr>
        <w:pStyle w:val="ListParagraph"/>
        <w:numPr>
          <w:ilvl w:val="0"/>
          <w:numId w:val="8"/>
        </w:numPr>
        <w:spacing w:after="240" w:line="259" w:lineRule="auto"/>
        <w:rPr>
          <w:rFonts w:cs="Arial"/>
          <w:sz w:val="20"/>
          <w:szCs w:val="20"/>
        </w:rPr>
      </w:pPr>
      <w:proofErr w:type="spellStart"/>
      <w:r>
        <w:rPr>
          <w:rFonts w:cs="Arial"/>
          <w:sz w:val="20"/>
          <w:szCs w:val="20"/>
        </w:rPr>
        <w:t>Note</w:t>
      </w:r>
      <w:proofErr w:type="spellEnd"/>
      <w:r>
        <w:rPr>
          <w:rFonts w:cs="Arial"/>
          <w:sz w:val="20"/>
          <w:szCs w:val="20"/>
        </w:rPr>
        <w:t xml:space="preserve">: </w:t>
      </w:r>
      <w:proofErr w:type="spellStart"/>
      <w:r>
        <w:rPr>
          <w:rFonts w:cs="Arial"/>
          <w:sz w:val="20"/>
          <w:szCs w:val="20"/>
        </w:rPr>
        <w:t>the</w:t>
      </w:r>
      <w:proofErr w:type="spellEnd"/>
      <w:r>
        <w:rPr>
          <w:rFonts w:cs="Arial"/>
          <w:sz w:val="20"/>
          <w:szCs w:val="20"/>
        </w:rPr>
        <w:t xml:space="preserve"> </w:t>
      </w:r>
      <w:proofErr w:type="spellStart"/>
      <w:r>
        <w:rPr>
          <w:rFonts w:cs="Arial"/>
          <w:sz w:val="20"/>
          <w:szCs w:val="20"/>
        </w:rPr>
        <w:t>threshold</w:t>
      </w:r>
      <w:proofErr w:type="spellEnd"/>
      <w:r>
        <w:rPr>
          <w:rFonts w:cs="Arial"/>
          <w:sz w:val="20"/>
          <w:szCs w:val="20"/>
        </w:rPr>
        <w:t xml:space="preserve"> </w:t>
      </w:r>
      <w:proofErr w:type="spellStart"/>
      <w:r>
        <w:rPr>
          <w:rFonts w:cs="Arial"/>
          <w:sz w:val="20"/>
          <w:szCs w:val="20"/>
        </w:rPr>
        <w:t>value</w:t>
      </w:r>
      <w:proofErr w:type="spellEnd"/>
      <w:r>
        <w:rPr>
          <w:rFonts w:cs="Arial"/>
          <w:sz w:val="20"/>
          <w:szCs w:val="20"/>
        </w:rPr>
        <w:t xml:space="preserve"> is </w:t>
      </w:r>
      <w:proofErr w:type="spellStart"/>
      <w:r>
        <w:rPr>
          <w:rFonts w:cs="Arial"/>
          <w:sz w:val="20"/>
          <w:szCs w:val="20"/>
        </w:rPr>
        <w:t>related</w:t>
      </w:r>
      <w:proofErr w:type="spellEnd"/>
      <w:r>
        <w:rPr>
          <w:rFonts w:cs="Arial"/>
          <w:sz w:val="20"/>
          <w:szCs w:val="20"/>
        </w:rPr>
        <w:t xml:space="preserve"> to </w:t>
      </w:r>
      <w:proofErr w:type="spellStart"/>
      <w:r>
        <w:rPr>
          <w:rFonts w:cs="Arial"/>
          <w:sz w:val="20"/>
          <w:szCs w:val="20"/>
        </w:rPr>
        <w:t>near-field</w:t>
      </w:r>
      <w:proofErr w:type="spellEnd"/>
      <w:r>
        <w:rPr>
          <w:rFonts w:cs="Arial"/>
          <w:sz w:val="20"/>
          <w:szCs w:val="20"/>
        </w:rPr>
        <w:t>/</w:t>
      </w:r>
      <w:proofErr w:type="spellStart"/>
      <w:r>
        <w:rPr>
          <w:rFonts w:cs="Arial"/>
          <w:sz w:val="20"/>
          <w:szCs w:val="20"/>
        </w:rPr>
        <w:t>far-field</w:t>
      </w:r>
      <w:proofErr w:type="spellEnd"/>
      <w:r>
        <w:rPr>
          <w:rFonts w:cs="Arial"/>
          <w:sz w:val="20"/>
          <w:szCs w:val="20"/>
        </w:rPr>
        <w:t xml:space="preserve"> </w:t>
      </w:r>
      <w:proofErr w:type="spellStart"/>
      <w:r>
        <w:rPr>
          <w:rFonts w:cs="Arial"/>
          <w:sz w:val="20"/>
          <w:szCs w:val="20"/>
        </w:rPr>
        <w:t>discrimination</w:t>
      </w:r>
      <w:proofErr w:type="spellEnd"/>
      <w:r>
        <w:rPr>
          <w:rFonts w:cs="Arial"/>
          <w:sz w:val="20"/>
          <w:szCs w:val="20"/>
        </w:rPr>
        <w:t xml:space="preserve"> </w:t>
      </w:r>
    </w:p>
    <w:p w14:paraId="7CC4B6A9" w14:textId="77777777" w:rsidR="00794C54" w:rsidRDefault="00794C54" w:rsidP="00794C54">
      <w:pPr>
        <w:pStyle w:val="ListParagraph"/>
        <w:numPr>
          <w:ilvl w:val="0"/>
          <w:numId w:val="8"/>
        </w:numPr>
        <w:spacing w:after="240" w:line="259" w:lineRule="auto"/>
        <w:rPr>
          <w:rFonts w:cs="Arial"/>
          <w:sz w:val="20"/>
          <w:szCs w:val="20"/>
        </w:rPr>
      </w:pPr>
      <w:r w:rsidRPr="004D6778">
        <w:rPr>
          <w:rFonts w:cs="Arial"/>
          <w:sz w:val="20"/>
          <w:szCs w:val="20"/>
        </w:rPr>
        <w:t xml:space="preserve">If </w:t>
      </w:r>
      <w:proofErr w:type="spellStart"/>
      <w:r w:rsidRPr="004D6778">
        <w:rPr>
          <w:rFonts w:cs="Arial"/>
          <w:sz w:val="20"/>
          <w:szCs w:val="20"/>
        </w:rPr>
        <w:t>difference</w:t>
      </w:r>
      <w:proofErr w:type="spellEnd"/>
      <w:r>
        <w:rPr>
          <w:rFonts w:cs="Arial"/>
          <w:sz w:val="20"/>
          <w:szCs w:val="20"/>
        </w:rPr>
        <w:t xml:space="preserve"> of </w:t>
      </w:r>
      <w:proofErr w:type="spellStart"/>
      <w:r>
        <w:rPr>
          <w:rFonts w:cs="Arial"/>
          <w:sz w:val="20"/>
          <w:szCs w:val="20"/>
        </w:rPr>
        <w:t>the</w:t>
      </w:r>
      <w:proofErr w:type="spellEnd"/>
      <w:r w:rsidRPr="004D6778">
        <w:rPr>
          <w:rFonts w:cs="Arial"/>
          <w:sz w:val="20"/>
          <w:szCs w:val="20"/>
        </w:rPr>
        <w:t xml:space="preserve"> AoA </w:t>
      </w:r>
      <w:proofErr w:type="spellStart"/>
      <w:r w:rsidRPr="004D6778">
        <w:rPr>
          <w:rFonts w:cs="Arial"/>
          <w:sz w:val="20"/>
          <w:szCs w:val="20"/>
        </w:rPr>
        <w:t>measurements</w:t>
      </w:r>
      <w:proofErr w:type="spellEnd"/>
      <w:r w:rsidRPr="004D6778">
        <w:rPr>
          <w:rFonts w:cs="Arial"/>
          <w:sz w:val="20"/>
          <w:szCs w:val="20"/>
        </w:rPr>
        <w:t xml:space="preserve"> </w:t>
      </w:r>
      <w:proofErr w:type="spellStart"/>
      <w:r w:rsidRPr="004D6778">
        <w:rPr>
          <w:rFonts w:cs="Arial"/>
          <w:sz w:val="20"/>
          <w:szCs w:val="20"/>
        </w:rPr>
        <w:t>from</w:t>
      </w:r>
      <w:proofErr w:type="spellEnd"/>
      <w:r w:rsidRPr="004D6778">
        <w:rPr>
          <w:rFonts w:cs="Arial"/>
          <w:sz w:val="20"/>
          <w:szCs w:val="20"/>
        </w:rPr>
        <w:t xml:space="preserve"> </w:t>
      </w:r>
      <w:proofErr w:type="spellStart"/>
      <w:r w:rsidRPr="004D6778">
        <w:rPr>
          <w:rFonts w:cs="Arial"/>
          <w:sz w:val="20"/>
          <w:szCs w:val="20"/>
        </w:rPr>
        <w:t>different</w:t>
      </w:r>
      <w:proofErr w:type="spellEnd"/>
      <w:r w:rsidRPr="004D6778">
        <w:rPr>
          <w:rFonts w:cs="Arial"/>
          <w:sz w:val="20"/>
          <w:szCs w:val="20"/>
        </w:rPr>
        <w:t xml:space="preserve"> </w:t>
      </w:r>
      <w:proofErr w:type="spellStart"/>
      <w:r w:rsidRPr="004D6778">
        <w:rPr>
          <w:rFonts w:cs="Arial"/>
          <w:sz w:val="20"/>
          <w:szCs w:val="20"/>
        </w:rPr>
        <w:t>ARPs</w:t>
      </w:r>
      <w:proofErr w:type="spellEnd"/>
      <w:r w:rsidRPr="004D6778">
        <w:rPr>
          <w:rFonts w:cs="Arial"/>
          <w:sz w:val="20"/>
          <w:szCs w:val="20"/>
        </w:rPr>
        <w:t xml:space="preserve"> </w:t>
      </w:r>
      <w:proofErr w:type="spellStart"/>
      <w:r w:rsidRPr="004D6778">
        <w:rPr>
          <w:rFonts w:cs="Arial"/>
          <w:sz w:val="20"/>
          <w:szCs w:val="20"/>
        </w:rPr>
        <w:t>are</w:t>
      </w:r>
      <w:proofErr w:type="spellEnd"/>
      <w:r w:rsidRPr="004D6778">
        <w:rPr>
          <w:rFonts w:cs="Arial"/>
          <w:sz w:val="20"/>
          <w:szCs w:val="20"/>
        </w:rPr>
        <w:t xml:space="preserve"> </w:t>
      </w:r>
      <w:proofErr w:type="spellStart"/>
      <w:r w:rsidRPr="004D6778">
        <w:rPr>
          <w:rFonts w:cs="Arial"/>
          <w:sz w:val="20"/>
          <w:szCs w:val="20"/>
        </w:rPr>
        <w:t>less</w:t>
      </w:r>
      <w:proofErr w:type="spellEnd"/>
      <w:r w:rsidRPr="004D6778">
        <w:rPr>
          <w:rFonts w:cs="Arial"/>
          <w:sz w:val="20"/>
          <w:szCs w:val="20"/>
        </w:rPr>
        <w:t xml:space="preserve"> </w:t>
      </w:r>
      <w:proofErr w:type="spellStart"/>
      <w:r w:rsidRPr="004D6778">
        <w:rPr>
          <w:rFonts w:cs="Arial"/>
          <w:sz w:val="20"/>
          <w:szCs w:val="20"/>
        </w:rPr>
        <w:t>than</w:t>
      </w:r>
      <w:proofErr w:type="spellEnd"/>
      <w:r w:rsidRPr="004D6778">
        <w:rPr>
          <w:rFonts w:cs="Arial"/>
          <w:sz w:val="20"/>
          <w:szCs w:val="20"/>
        </w:rPr>
        <w:t xml:space="preserve"> </w:t>
      </w:r>
      <w:proofErr w:type="spellStart"/>
      <w:r w:rsidRPr="004D6778">
        <w:rPr>
          <w:rFonts w:cs="Arial"/>
          <w:sz w:val="20"/>
          <w:szCs w:val="20"/>
        </w:rPr>
        <w:t>the</w:t>
      </w:r>
      <w:proofErr w:type="spellEnd"/>
      <w:r w:rsidRPr="004D6778">
        <w:rPr>
          <w:rFonts w:cs="Arial"/>
          <w:sz w:val="20"/>
          <w:szCs w:val="20"/>
        </w:rPr>
        <w:t xml:space="preserve"> </w:t>
      </w:r>
      <w:proofErr w:type="spellStart"/>
      <w:r w:rsidRPr="004D6778">
        <w:rPr>
          <w:rFonts w:cs="Arial"/>
          <w:sz w:val="20"/>
          <w:szCs w:val="20"/>
        </w:rPr>
        <w:t>threshold</w:t>
      </w:r>
      <w:proofErr w:type="spellEnd"/>
      <w:r w:rsidRPr="004D6778">
        <w:rPr>
          <w:rFonts w:cs="Arial"/>
          <w:sz w:val="20"/>
          <w:szCs w:val="20"/>
        </w:rPr>
        <w:t xml:space="preserve">, </w:t>
      </w:r>
      <w:proofErr w:type="spellStart"/>
      <w:r w:rsidRPr="004D6778">
        <w:rPr>
          <w:rFonts w:cs="Arial"/>
          <w:sz w:val="20"/>
          <w:szCs w:val="20"/>
        </w:rPr>
        <w:t>the</w:t>
      </w:r>
      <w:proofErr w:type="spellEnd"/>
      <w:r w:rsidRPr="004D6778">
        <w:rPr>
          <w:rFonts w:cs="Arial"/>
          <w:sz w:val="20"/>
          <w:szCs w:val="20"/>
        </w:rPr>
        <w:t xml:space="preserve"> gNB </w:t>
      </w:r>
      <w:proofErr w:type="spellStart"/>
      <w:r>
        <w:rPr>
          <w:rFonts w:cs="Arial"/>
          <w:sz w:val="20"/>
          <w:szCs w:val="20"/>
        </w:rPr>
        <w:t>may</w:t>
      </w:r>
      <w:proofErr w:type="spellEnd"/>
      <w:r>
        <w:rPr>
          <w:rFonts w:cs="Arial"/>
          <w:sz w:val="20"/>
          <w:szCs w:val="20"/>
        </w:rPr>
        <w:t xml:space="preserve"> </w:t>
      </w:r>
      <w:proofErr w:type="spellStart"/>
      <w:r w:rsidRPr="004D6778">
        <w:rPr>
          <w:rFonts w:cs="Arial"/>
          <w:sz w:val="20"/>
          <w:szCs w:val="20"/>
        </w:rPr>
        <w:t>report</w:t>
      </w:r>
      <w:proofErr w:type="spellEnd"/>
      <w:r w:rsidRPr="004D6778">
        <w:rPr>
          <w:rFonts w:cs="Arial"/>
          <w:sz w:val="20"/>
          <w:szCs w:val="20"/>
        </w:rPr>
        <w:t xml:space="preserve"> a single AoA </w:t>
      </w:r>
      <w:proofErr w:type="spellStart"/>
      <w:r w:rsidRPr="004D6778">
        <w:rPr>
          <w:rFonts w:cs="Arial"/>
          <w:sz w:val="20"/>
          <w:szCs w:val="20"/>
        </w:rPr>
        <w:t>measurement</w:t>
      </w:r>
      <w:proofErr w:type="spellEnd"/>
      <w:r w:rsidRPr="004D6778">
        <w:rPr>
          <w:rFonts w:cs="Arial"/>
          <w:sz w:val="20"/>
          <w:szCs w:val="20"/>
        </w:rPr>
        <w:t xml:space="preserve"> </w:t>
      </w:r>
      <w:r>
        <w:rPr>
          <w:rFonts w:cs="Arial"/>
          <w:sz w:val="20"/>
          <w:szCs w:val="20"/>
        </w:rPr>
        <w:t xml:space="preserve">and a single ARP, </w:t>
      </w:r>
      <w:proofErr w:type="spellStart"/>
      <w:r>
        <w:rPr>
          <w:rFonts w:cs="Arial"/>
          <w:sz w:val="20"/>
          <w:szCs w:val="20"/>
        </w:rPr>
        <w:t>where</w:t>
      </w:r>
      <w:proofErr w:type="spellEnd"/>
      <w:r>
        <w:rPr>
          <w:rFonts w:cs="Arial"/>
          <w:sz w:val="20"/>
          <w:szCs w:val="20"/>
        </w:rPr>
        <w:t xml:space="preserve"> </w:t>
      </w:r>
      <w:proofErr w:type="spellStart"/>
      <w:r>
        <w:rPr>
          <w:rFonts w:cs="Arial"/>
          <w:sz w:val="20"/>
          <w:szCs w:val="20"/>
        </w:rPr>
        <w:t>the</w:t>
      </w:r>
      <w:proofErr w:type="spellEnd"/>
      <w:r>
        <w:rPr>
          <w:rFonts w:cs="Arial"/>
          <w:sz w:val="20"/>
          <w:szCs w:val="20"/>
        </w:rPr>
        <w:t xml:space="preserve"> ARP </w:t>
      </w:r>
      <w:proofErr w:type="spellStart"/>
      <w:r>
        <w:rPr>
          <w:rFonts w:cs="Arial"/>
          <w:sz w:val="20"/>
          <w:szCs w:val="20"/>
        </w:rPr>
        <w:t>includes</w:t>
      </w:r>
      <w:proofErr w:type="spellEnd"/>
      <w:r>
        <w:rPr>
          <w:rFonts w:cs="Arial"/>
          <w:sz w:val="20"/>
          <w:szCs w:val="20"/>
        </w:rPr>
        <w:t xml:space="preserve"> </w:t>
      </w:r>
      <w:proofErr w:type="spellStart"/>
      <w:r w:rsidRPr="004D6778">
        <w:rPr>
          <w:rFonts w:cs="Arial"/>
          <w:sz w:val="20"/>
          <w:szCs w:val="20"/>
        </w:rPr>
        <w:t>all</w:t>
      </w:r>
      <w:proofErr w:type="spellEnd"/>
      <w:r w:rsidRPr="004D6778">
        <w:rPr>
          <w:rFonts w:cs="Arial"/>
          <w:sz w:val="20"/>
          <w:szCs w:val="20"/>
        </w:rPr>
        <w:t xml:space="preserve"> </w:t>
      </w:r>
      <w:proofErr w:type="spellStart"/>
      <w:r w:rsidRPr="004D6778">
        <w:rPr>
          <w:rFonts w:cs="Arial"/>
          <w:sz w:val="20"/>
          <w:szCs w:val="20"/>
        </w:rPr>
        <w:t>reception</w:t>
      </w:r>
      <w:proofErr w:type="spellEnd"/>
      <w:r w:rsidRPr="004D6778">
        <w:rPr>
          <w:rFonts w:cs="Arial"/>
          <w:sz w:val="20"/>
          <w:szCs w:val="20"/>
        </w:rPr>
        <w:t xml:space="preserve"> </w:t>
      </w:r>
      <w:proofErr w:type="spellStart"/>
      <w:r w:rsidRPr="004D6778">
        <w:rPr>
          <w:rFonts w:cs="Arial"/>
          <w:sz w:val="20"/>
          <w:szCs w:val="20"/>
        </w:rPr>
        <w:t>antennas</w:t>
      </w:r>
      <w:proofErr w:type="spellEnd"/>
      <w:r w:rsidRPr="004D6778">
        <w:rPr>
          <w:rFonts w:cs="Arial"/>
          <w:sz w:val="20"/>
          <w:szCs w:val="20"/>
        </w:rPr>
        <w:t xml:space="preserve"> </w:t>
      </w:r>
      <w:r>
        <w:rPr>
          <w:rFonts w:cs="Arial"/>
          <w:sz w:val="20"/>
          <w:szCs w:val="20"/>
        </w:rPr>
        <w:t>of</w:t>
      </w:r>
      <w:r w:rsidRPr="004D6778">
        <w:rPr>
          <w:rFonts w:cs="Arial"/>
          <w:sz w:val="20"/>
          <w:szCs w:val="20"/>
        </w:rPr>
        <w:t xml:space="preserve"> </w:t>
      </w:r>
      <w:proofErr w:type="spellStart"/>
      <w:r w:rsidRPr="004D6778">
        <w:rPr>
          <w:rFonts w:cs="Arial"/>
          <w:sz w:val="20"/>
          <w:szCs w:val="20"/>
        </w:rPr>
        <w:t>the</w:t>
      </w:r>
      <w:proofErr w:type="spellEnd"/>
      <w:r w:rsidRPr="004D6778">
        <w:rPr>
          <w:rFonts w:cs="Arial"/>
          <w:sz w:val="20"/>
          <w:szCs w:val="20"/>
        </w:rPr>
        <w:t xml:space="preserve"> </w:t>
      </w:r>
      <w:proofErr w:type="spellStart"/>
      <w:r>
        <w:rPr>
          <w:rFonts w:cs="Arial"/>
          <w:sz w:val="20"/>
          <w:szCs w:val="20"/>
        </w:rPr>
        <w:t>different</w:t>
      </w:r>
      <w:proofErr w:type="spellEnd"/>
      <w:r>
        <w:rPr>
          <w:rFonts w:cs="Arial"/>
          <w:sz w:val="20"/>
          <w:szCs w:val="20"/>
        </w:rPr>
        <w:t xml:space="preserve"> </w:t>
      </w:r>
      <w:proofErr w:type="spellStart"/>
      <w:r w:rsidRPr="004D6778">
        <w:rPr>
          <w:rFonts w:cs="Arial"/>
          <w:sz w:val="20"/>
          <w:szCs w:val="20"/>
        </w:rPr>
        <w:t>ARPs</w:t>
      </w:r>
      <w:proofErr w:type="spellEnd"/>
      <w:r w:rsidRPr="004D6778">
        <w:rPr>
          <w:rFonts w:cs="Arial"/>
          <w:sz w:val="20"/>
          <w:szCs w:val="20"/>
        </w:rPr>
        <w:t>.</w:t>
      </w:r>
    </w:p>
    <w:p w14:paraId="21A06CBB" w14:textId="77777777" w:rsidR="00794C54" w:rsidRPr="00140641" w:rsidRDefault="00794C54" w:rsidP="00794C54">
      <w:pPr>
        <w:pStyle w:val="ListParagraph"/>
        <w:numPr>
          <w:ilvl w:val="0"/>
          <w:numId w:val="8"/>
        </w:numPr>
        <w:spacing w:after="240" w:line="259" w:lineRule="auto"/>
        <w:rPr>
          <w:rFonts w:cs="Arial"/>
          <w:sz w:val="20"/>
          <w:szCs w:val="20"/>
        </w:rPr>
      </w:pPr>
      <w:r w:rsidRPr="00140641">
        <w:rPr>
          <w:rFonts w:cs="Arial"/>
          <w:sz w:val="20"/>
          <w:szCs w:val="20"/>
        </w:rPr>
        <w:t xml:space="preserve">If </w:t>
      </w:r>
      <w:proofErr w:type="spellStart"/>
      <w:r w:rsidRPr="00140641">
        <w:rPr>
          <w:rFonts w:cs="Arial"/>
          <w:sz w:val="20"/>
          <w:szCs w:val="20"/>
        </w:rPr>
        <w:t>difference</w:t>
      </w:r>
      <w:proofErr w:type="spellEnd"/>
      <w:r>
        <w:rPr>
          <w:rFonts w:cs="Arial"/>
          <w:sz w:val="20"/>
          <w:szCs w:val="20"/>
        </w:rPr>
        <w:t xml:space="preserve"> of </w:t>
      </w:r>
      <w:proofErr w:type="spellStart"/>
      <w:r>
        <w:rPr>
          <w:rFonts w:cs="Arial"/>
          <w:sz w:val="20"/>
          <w:szCs w:val="20"/>
        </w:rPr>
        <w:t>the</w:t>
      </w:r>
      <w:proofErr w:type="spellEnd"/>
      <w:r w:rsidRPr="00140641">
        <w:rPr>
          <w:rFonts w:cs="Arial"/>
          <w:sz w:val="20"/>
          <w:szCs w:val="20"/>
        </w:rPr>
        <w:t xml:space="preserve"> AoA </w:t>
      </w:r>
      <w:proofErr w:type="spellStart"/>
      <w:r w:rsidRPr="00140641">
        <w:rPr>
          <w:rFonts w:cs="Arial"/>
          <w:sz w:val="20"/>
          <w:szCs w:val="20"/>
        </w:rPr>
        <w:t>measurements</w:t>
      </w:r>
      <w:proofErr w:type="spellEnd"/>
      <w:r w:rsidRPr="00140641">
        <w:rPr>
          <w:rFonts w:cs="Arial"/>
          <w:sz w:val="20"/>
          <w:szCs w:val="20"/>
        </w:rPr>
        <w:t xml:space="preserve"> </w:t>
      </w:r>
      <w:proofErr w:type="spellStart"/>
      <w:r w:rsidRPr="00140641">
        <w:rPr>
          <w:rFonts w:cs="Arial"/>
          <w:sz w:val="20"/>
          <w:szCs w:val="20"/>
        </w:rPr>
        <w:t>from</w:t>
      </w:r>
      <w:proofErr w:type="spellEnd"/>
      <w:r w:rsidRPr="00140641">
        <w:rPr>
          <w:rFonts w:cs="Arial"/>
          <w:sz w:val="20"/>
          <w:szCs w:val="20"/>
        </w:rPr>
        <w:t xml:space="preserve"> </w:t>
      </w:r>
      <w:proofErr w:type="spellStart"/>
      <w:r w:rsidRPr="00140641">
        <w:rPr>
          <w:rFonts w:cs="Arial"/>
          <w:sz w:val="20"/>
          <w:szCs w:val="20"/>
        </w:rPr>
        <w:t>different</w:t>
      </w:r>
      <w:proofErr w:type="spellEnd"/>
      <w:r w:rsidRPr="00140641">
        <w:rPr>
          <w:rFonts w:cs="Arial"/>
          <w:sz w:val="20"/>
          <w:szCs w:val="20"/>
        </w:rPr>
        <w:t xml:space="preserve"> </w:t>
      </w:r>
      <w:proofErr w:type="spellStart"/>
      <w:r w:rsidRPr="00140641">
        <w:rPr>
          <w:rFonts w:cs="Arial"/>
          <w:sz w:val="20"/>
          <w:szCs w:val="20"/>
        </w:rPr>
        <w:t>ARPs</w:t>
      </w:r>
      <w:proofErr w:type="spellEnd"/>
      <w:r w:rsidRPr="00140641">
        <w:rPr>
          <w:rFonts w:cs="Arial"/>
          <w:sz w:val="20"/>
          <w:szCs w:val="20"/>
        </w:rPr>
        <w:t xml:space="preserve"> </w:t>
      </w:r>
      <w:proofErr w:type="spellStart"/>
      <w:r w:rsidRPr="00140641">
        <w:rPr>
          <w:rFonts w:cs="Arial"/>
          <w:sz w:val="20"/>
          <w:szCs w:val="20"/>
        </w:rPr>
        <w:t>are</w:t>
      </w:r>
      <w:proofErr w:type="spellEnd"/>
      <w:r w:rsidRPr="00140641">
        <w:rPr>
          <w:rFonts w:cs="Arial"/>
          <w:sz w:val="20"/>
          <w:szCs w:val="20"/>
        </w:rPr>
        <w:t xml:space="preserve"> </w:t>
      </w:r>
      <w:proofErr w:type="spellStart"/>
      <w:r>
        <w:rPr>
          <w:rFonts w:cs="Arial"/>
          <w:sz w:val="20"/>
          <w:szCs w:val="20"/>
        </w:rPr>
        <w:t>greater</w:t>
      </w:r>
      <w:proofErr w:type="spellEnd"/>
      <w:r w:rsidRPr="00140641">
        <w:rPr>
          <w:rFonts w:cs="Arial"/>
          <w:sz w:val="20"/>
          <w:szCs w:val="20"/>
        </w:rPr>
        <w:t xml:space="preserve"> </w:t>
      </w:r>
      <w:proofErr w:type="spellStart"/>
      <w:r w:rsidRPr="00140641">
        <w:rPr>
          <w:rFonts w:cs="Arial"/>
          <w:sz w:val="20"/>
          <w:szCs w:val="20"/>
        </w:rPr>
        <w:t>than</w:t>
      </w:r>
      <w:proofErr w:type="spellEnd"/>
      <w:r w:rsidRPr="00140641">
        <w:rPr>
          <w:rFonts w:cs="Arial"/>
          <w:sz w:val="20"/>
          <w:szCs w:val="20"/>
        </w:rPr>
        <w:t xml:space="preserve"> </w:t>
      </w:r>
      <w:proofErr w:type="spellStart"/>
      <w:r>
        <w:rPr>
          <w:rFonts w:cs="Arial"/>
          <w:sz w:val="20"/>
          <w:szCs w:val="20"/>
        </w:rPr>
        <w:t>the</w:t>
      </w:r>
      <w:proofErr w:type="spellEnd"/>
      <w:r w:rsidRPr="00140641">
        <w:rPr>
          <w:rFonts w:cs="Arial"/>
          <w:sz w:val="20"/>
          <w:szCs w:val="20"/>
        </w:rPr>
        <w:t xml:space="preserve"> </w:t>
      </w:r>
      <w:proofErr w:type="spellStart"/>
      <w:r w:rsidRPr="00140641">
        <w:rPr>
          <w:rFonts w:cs="Arial"/>
          <w:sz w:val="20"/>
          <w:szCs w:val="20"/>
        </w:rPr>
        <w:t>threshold</w:t>
      </w:r>
      <w:proofErr w:type="spellEnd"/>
      <w:r w:rsidRPr="00140641">
        <w:rPr>
          <w:rFonts w:cs="Arial"/>
          <w:sz w:val="20"/>
          <w:szCs w:val="20"/>
        </w:rPr>
        <w:t xml:space="preserve">, </w:t>
      </w:r>
      <w:proofErr w:type="spellStart"/>
      <w:r w:rsidRPr="00140641">
        <w:rPr>
          <w:rFonts w:cs="Arial"/>
          <w:sz w:val="20"/>
          <w:szCs w:val="20"/>
        </w:rPr>
        <w:t>the</w:t>
      </w:r>
      <w:proofErr w:type="spellEnd"/>
      <w:r w:rsidRPr="00140641">
        <w:rPr>
          <w:rFonts w:cs="Arial"/>
          <w:sz w:val="20"/>
          <w:szCs w:val="20"/>
        </w:rPr>
        <w:t xml:space="preserve"> gNB </w:t>
      </w:r>
      <w:proofErr w:type="spellStart"/>
      <w:r>
        <w:rPr>
          <w:rFonts w:cs="Arial"/>
          <w:sz w:val="20"/>
          <w:szCs w:val="20"/>
        </w:rPr>
        <w:t>may</w:t>
      </w:r>
      <w:proofErr w:type="spellEnd"/>
      <w:r>
        <w:rPr>
          <w:rFonts w:cs="Arial"/>
          <w:sz w:val="20"/>
          <w:szCs w:val="20"/>
        </w:rPr>
        <w:t xml:space="preserve"> </w:t>
      </w:r>
      <w:proofErr w:type="spellStart"/>
      <w:r w:rsidRPr="00140641">
        <w:rPr>
          <w:rFonts w:cs="Arial"/>
          <w:sz w:val="20"/>
          <w:szCs w:val="20"/>
        </w:rPr>
        <w:t>report</w:t>
      </w:r>
      <w:proofErr w:type="spellEnd"/>
      <w:r w:rsidRPr="00140641">
        <w:rPr>
          <w:rFonts w:cs="Arial"/>
          <w:sz w:val="20"/>
          <w:szCs w:val="20"/>
        </w:rPr>
        <w:t xml:space="preserve"> </w:t>
      </w:r>
      <w:proofErr w:type="spellStart"/>
      <w:r>
        <w:rPr>
          <w:rFonts w:cs="Arial"/>
          <w:sz w:val="20"/>
          <w:szCs w:val="20"/>
        </w:rPr>
        <w:t>those</w:t>
      </w:r>
      <w:proofErr w:type="spellEnd"/>
      <w:r w:rsidRPr="00140641">
        <w:rPr>
          <w:rFonts w:cs="Arial"/>
          <w:sz w:val="20"/>
          <w:szCs w:val="20"/>
        </w:rPr>
        <w:t xml:space="preserve"> AoA </w:t>
      </w:r>
      <w:proofErr w:type="spellStart"/>
      <w:r w:rsidRPr="00140641">
        <w:rPr>
          <w:rFonts w:cs="Arial"/>
          <w:sz w:val="20"/>
          <w:szCs w:val="20"/>
        </w:rPr>
        <w:t>measurement</w:t>
      </w:r>
      <w:r>
        <w:rPr>
          <w:rFonts w:cs="Arial"/>
          <w:sz w:val="20"/>
          <w:szCs w:val="20"/>
        </w:rPr>
        <w:t>s</w:t>
      </w:r>
      <w:proofErr w:type="spellEnd"/>
      <w:r w:rsidRPr="00140641">
        <w:rPr>
          <w:rFonts w:cs="Arial"/>
          <w:sz w:val="20"/>
          <w:szCs w:val="20"/>
        </w:rPr>
        <w:t xml:space="preserve"> </w:t>
      </w:r>
      <w:r>
        <w:rPr>
          <w:rFonts w:cs="Arial"/>
          <w:sz w:val="20"/>
          <w:szCs w:val="20"/>
        </w:rPr>
        <w:t>and</w:t>
      </w:r>
      <w:r w:rsidRPr="00140641">
        <w:rPr>
          <w:rFonts w:cs="Arial"/>
          <w:sz w:val="20"/>
          <w:szCs w:val="20"/>
        </w:rPr>
        <w:t xml:space="preserve"> ARP</w:t>
      </w:r>
      <w:r>
        <w:rPr>
          <w:rFonts w:cs="Arial"/>
          <w:sz w:val="20"/>
          <w:szCs w:val="20"/>
        </w:rPr>
        <w:t xml:space="preserve"> </w:t>
      </w:r>
      <w:proofErr w:type="spellStart"/>
      <w:r>
        <w:rPr>
          <w:rFonts w:cs="Arial"/>
          <w:sz w:val="20"/>
          <w:szCs w:val="20"/>
        </w:rPr>
        <w:t>IDs</w:t>
      </w:r>
      <w:proofErr w:type="spellEnd"/>
      <w:r w:rsidRPr="00140641">
        <w:rPr>
          <w:rFonts w:cs="Arial"/>
          <w:sz w:val="20"/>
          <w:szCs w:val="20"/>
        </w:rPr>
        <w:t>.</w:t>
      </w:r>
    </w:p>
    <w:p w14:paraId="15EC05C3" w14:textId="77777777" w:rsidR="00565166" w:rsidRDefault="00565166" w:rsidP="00565166">
      <w:pPr>
        <w:spacing w:after="0" w:line="259" w:lineRule="auto"/>
      </w:pPr>
      <w:r w:rsidRPr="00BF65F4">
        <w:rPr>
          <w:rFonts w:cs="Arial"/>
          <w:b/>
          <w:bCs/>
        </w:rPr>
        <w:t xml:space="preserve">Proposal </w:t>
      </w:r>
      <w:r>
        <w:rPr>
          <w:rFonts w:cs="Arial"/>
          <w:b/>
          <w:bCs/>
        </w:rPr>
        <w:t>5</w:t>
      </w:r>
      <w:r w:rsidRPr="00BF65F4">
        <w:rPr>
          <w:rFonts w:cs="Arial"/>
          <w:b/>
          <w:bCs/>
        </w:rPr>
        <w:t>:</w:t>
      </w:r>
      <w:r>
        <w:rPr>
          <w:rFonts w:cs="Arial"/>
        </w:rPr>
        <w:t xml:space="preserve"> </w:t>
      </w:r>
      <w:r w:rsidRPr="00933C20">
        <w:rPr>
          <w:rFonts w:cs="Arial"/>
        </w:rPr>
        <w:t xml:space="preserve">LMF </w:t>
      </w:r>
      <w:r>
        <w:rPr>
          <w:rFonts w:cs="Arial"/>
        </w:rPr>
        <w:t xml:space="preserve">may </w:t>
      </w:r>
      <w:r w:rsidRPr="00933C20">
        <w:rPr>
          <w:rFonts w:cs="Arial"/>
        </w:rPr>
        <w:t xml:space="preserve">provide the gNB with </w:t>
      </w:r>
      <w:r>
        <w:rPr>
          <w:rFonts w:cs="Arial"/>
        </w:rPr>
        <w:t>level/size of an antenna group</w:t>
      </w:r>
      <w:r w:rsidRPr="00933C20">
        <w:rPr>
          <w:rFonts w:cs="Arial"/>
        </w:rPr>
        <w:t xml:space="preserve"> of an ARP </w:t>
      </w:r>
      <w:r>
        <w:rPr>
          <w:rFonts w:cs="Arial"/>
        </w:rPr>
        <w:t>per TRP to help the gNB implementation for AoA estimation</w:t>
      </w:r>
      <w:r w:rsidRPr="00933C20">
        <w:rPr>
          <w:rFonts w:cs="Arial"/>
        </w:rPr>
        <w:t>.</w:t>
      </w:r>
      <w:r w:rsidRPr="00D43820">
        <w:t xml:space="preserve"> </w:t>
      </w:r>
    </w:p>
    <w:p w14:paraId="1AA5CAE1" w14:textId="77777777" w:rsidR="00565166" w:rsidRPr="00774EDB" w:rsidRDefault="00565166" w:rsidP="00565166">
      <w:pPr>
        <w:pStyle w:val="ListParagraph"/>
        <w:numPr>
          <w:ilvl w:val="0"/>
          <w:numId w:val="8"/>
        </w:numPr>
        <w:spacing w:line="259" w:lineRule="auto"/>
        <w:rPr>
          <w:rFonts w:cs="Arial"/>
          <w:sz w:val="20"/>
          <w:szCs w:val="20"/>
        </w:rPr>
      </w:pPr>
      <w:proofErr w:type="spellStart"/>
      <w:r w:rsidRPr="00774EDB">
        <w:rPr>
          <w:sz w:val="20"/>
          <w:szCs w:val="20"/>
        </w:rPr>
        <w:t>Note</w:t>
      </w:r>
      <w:proofErr w:type="spellEnd"/>
      <w:r w:rsidRPr="00774EDB">
        <w:rPr>
          <w:sz w:val="20"/>
          <w:szCs w:val="20"/>
        </w:rPr>
        <w:t xml:space="preserve">: </w:t>
      </w:r>
      <w:proofErr w:type="spellStart"/>
      <w:r>
        <w:rPr>
          <w:rFonts w:cs="Arial"/>
          <w:sz w:val="20"/>
          <w:szCs w:val="20"/>
        </w:rPr>
        <w:t>W</w:t>
      </w:r>
      <w:r w:rsidRPr="00926B10">
        <w:rPr>
          <w:rFonts w:cs="Arial"/>
          <w:sz w:val="20"/>
          <w:szCs w:val="20"/>
        </w:rPr>
        <w:t>hen</w:t>
      </w:r>
      <w:proofErr w:type="spellEnd"/>
      <w:r w:rsidRPr="00926B10">
        <w:rPr>
          <w:rFonts w:cs="Arial"/>
          <w:sz w:val="20"/>
          <w:szCs w:val="20"/>
        </w:rPr>
        <w:t xml:space="preserve"> </w:t>
      </w:r>
      <w:r>
        <w:rPr>
          <w:rFonts w:cs="Arial"/>
          <w:sz w:val="20"/>
          <w:szCs w:val="20"/>
        </w:rPr>
        <w:t>TRP</w:t>
      </w:r>
      <w:r w:rsidRPr="00926B10">
        <w:rPr>
          <w:rFonts w:cs="Arial"/>
          <w:sz w:val="20"/>
          <w:szCs w:val="20"/>
        </w:rPr>
        <w:t xml:space="preserve"> </w:t>
      </w:r>
      <w:proofErr w:type="spellStart"/>
      <w:r>
        <w:rPr>
          <w:rFonts w:cs="Arial"/>
          <w:sz w:val="20"/>
          <w:szCs w:val="20"/>
        </w:rPr>
        <w:t>peforms</w:t>
      </w:r>
      <w:proofErr w:type="spellEnd"/>
      <w:r w:rsidRPr="00926B10">
        <w:rPr>
          <w:rFonts w:cs="Arial"/>
          <w:sz w:val="20"/>
          <w:szCs w:val="20"/>
        </w:rPr>
        <w:t xml:space="preserve"> AoA </w:t>
      </w:r>
      <w:proofErr w:type="spellStart"/>
      <w:r w:rsidRPr="00926B10">
        <w:rPr>
          <w:rFonts w:cs="Arial"/>
          <w:sz w:val="20"/>
          <w:szCs w:val="20"/>
        </w:rPr>
        <w:t>measurements</w:t>
      </w:r>
      <w:proofErr w:type="spellEnd"/>
      <w:r>
        <w:rPr>
          <w:rFonts w:cs="Arial"/>
          <w:sz w:val="20"/>
          <w:szCs w:val="20"/>
        </w:rPr>
        <w:t xml:space="preserve"> for </w:t>
      </w:r>
      <w:proofErr w:type="spellStart"/>
      <w:r>
        <w:rPr>
          <w:rFonts w:cs="Arial"/>
          <w:sz w:val="20"/>
          <w:szCs w:val="20"/>
        </w:rPr>
        <w:t>the</w:t>
      </w:r>
      <w:proofErr w:type="spellEnd"/>
      <w:r>
        <w:rPr>
          <w:rFonts w:cs="Arial"/>
          <w:sz w:val="20"/>
          <w:szCs w:val="20"/>
        </w:rPr>
        <w:t xml:space="preserve"> </w:t>
      </w:r>
      <w:proofErr w:type="spellStart"/>
      <w:r>
        <w:rPr>
          <w:rFonts w:cs="Arial"/>
          <w:sz w:val="20"/>
          <w:szCs w:val="20"/>
        </w:rPr>
        <w:t>target</w:t>
      </w:r>
      <w:proofErr w:type="spellEnd"/>
      <w:r>
        <w:rPr>
          <w:rFonts w:cs="Arial"/>
          <w:sz w:val="20"/>
          <w:szCs w:val="20"/>
        </w:rPr>
        <w:t xml:space="preserve"> UE</w:t>
      </w:r>
      <w:r w:rsidRPr="00926B10">
        <w:rPr>
          <w:rFonts w:cs="Arial"/>
          <w:sz w:val="20"/>
          <w:szCs w:val="20"/>
        </w:rPr>
        <w:t xml:space="preserve">, it </w:t>
      </w:r>
      <w:proofErr w:type="spellStart"/>
      <w:r w:rsidRPr="00926B10">
        <w:rPr>
          <w:rFonts w:cs="Arial"/>
          <w:sz w:val="20"/>
          <w:szCs w:val="20"/>
        </w:rPr>
        <w:t>may</w:t>
      </w:r>
      <w:proofErr w:type="spellEnd"/>
      <w:r w:rsidRPr="00926B10">
        <w:rPr>
          <w:rFonts w:cs="Arial"/>
          <w:sz w:val="20"/>
          <w:szCs w:val="20"/>
        </w:rPr>
        <w:t xml:space="preserve"> </w:t>
      </w:r>
      <w:proofErr w:type="spellStart"/>
      <w:r w:rsidRPr="00926B10">
        <w:rPr>
          <w:rFonts w:cs="Arial"/>
          <w:sz w:val="20"/>
          <w:szCs w:val="20"/>
        </w:rPr>
        <w:t>start</w:t>
      </w:r>
      <w:proofErr w:type="spellEnd"/>
      <w:r w:rsidRPr="00926B10">
        <w:rPr>
          <w:rFonts w:cs="Arial"/>
          <w:sz w:val="20"/>
          <w:szCs w:val="20"/>
        </w:rPr>
        <w:t xml:space="preserve"> </w:t>
      </w:r>
      <w:proofErr w:type="spellStart"/>
      <w:r w:rsidRPr="00926B10">
        <w:rPr>
          <w:rFonts w:cs="Arial"/>
          <w:sz w:val="20"/>
          <w:szCs w:val="20"/>
        </w:rPr>
        <w:t>with</w:t>
      </w:r>
      <w:proofErr w:type="spellEnd"/>
      <w:r w:rsidRPr="00926B10">
        <w:rPr>
          <w:rFonts w:cs="Arial"/>
          <w:sz w:val="20"/>
          <w:szCs w:val="20"/>
        </w:rPr>
        <w:t xml:space="preserve"> </w:t>
      </w:r>
      <w:proofErr w:type="spellStart"/>
      <w:r w:rsidRPr="00926B10">
        <w:rPr>
          <w:rFonts w:cs="Arial"/>
          <w:sz w:val="20"/>
          <w:szCs w:val="20"/>
        </w:rPr>
        <w:t>the</w:t>
      </w:r>
      <w:proofErr w:type="spellEnd"/>
      <w:r w:rsidRPr="00926B10">
        <w:rPr>
          <w:rFonts w:cs="Arial"/>
          <w:sz w:val="20"/>
          <w:szCs w:val="20"/>
        </w:rPr>
        <w:t xml:space="preserve"> </w:t>
      </w:r>
      <w:proofErr w:type="spellStart"/>
      <w:r w:rsidRPr="00926B10">
        <w:rPr>
          <w:rFonts w:cs="Arial"/>
          <w:sz w:val="20"/>
          <w:szCs w:val="20"/>
        </w:rPr>
        <w:t>recommended</w:t>
      </w:r>
      <w:proofErr w:type="spellEnd"/>
      <w:r w:rsidRPr="00926B10">
        <w:rPr>
          <w:rFonts w:cs="Arial"/>
          <w:sz w:val="20"/>
          <w:szCs w:val="20"/>
        </w:rPr>
        <w:t xml:space="preserve"> </w:t>
      </w:r>
      <w:proofErr w:type="spellStart"/>
      <w:r w:rsidRPr="00926B10">
        <w:rPr>
          <w:rFonts w:cs="Arial"/>
          <w:sz w:val="20"/>
          <w:szCs w:val="20"/>
        </w:rPr>
        <w:t>antenna</w:t>
      </w:r>
      <w:proofErr w:type="spellEnd"/>
      <w:r w:rsidRPr="00926B10">
        <w:rPr>
          <w:rFonts w:cs="Arial"/>
          <w:sz w:val="20"/>
          <w:szCs w:val="20"/>
        </w:rPr>
        <w:t xml:space="preserve"> </w:t>
      </w:r>
      <w:proofErr w:type="spellStart"/>
      <w:r w:rsidRPr="00926B10">
        <w:rPr>
          <w:rFonts w:cs="Arial"/>
          <w:sz w:val="20"/>
          <w:szCs w:val="20"/>
        </w:rPr>
        <w:t>group</w:t>
      </w:r>
      <w:proofErr w:type="spellEnd"/>
      <w:r w:rsidRPr="00926B10">
        <w:rPr>
          <w:rFonts w:cs="Arial"/>
          <w:sz w:val="20"/>
          <w:szCs w:val="20"/>
        </w:rPr>
        <w:t xml:space="preserve"> </w:t>
      </w:r>
      <w:proofErr w:type="spellStart"/>
      <w:r w:rsidRPr="00926B10">
        <w:rPr>
          <w:rFonts w:cs="Arial"/>
          <w:sz w:val="20"/>
          <w:szCs w:val="20"/>
        </w:rPr>
        <w:t>size</w:t>
      </w:r>
      <w:proofErr w:type="spellEnd"/>
      <w:r w:rsidRPr="00926B10">
        <w:rPr>
          <w:rFonts w:cs="Arial"/>
          <w:sz w:val="20"/>
          <w:szCs w:val="20"/>
        </w:rPr>
        <w:t xml:space="preserve"> </w:t>
      </w:r>
      <w:proofErr w:type="spellStart"/>
      <w:r w:rsidRPr="00926B10">
        <w:rPr>
          <w:rFonts w:cs="Arial"/>
          <w:sz w:val="20"/>
          <w:szCs w:val="20"/>
        </w:rPr>
        <w:t>assuming</w:t>
      </w:r>
      <w:proofErr w:type="spellEnd"/>
      <w:r w:rsidRPr="00926B10">
        <w:rPr>
          <w:rFonts w:cs="Arial"/>
          <w:sz w:val="20"/>
          <w:szCs w:val="20"/>
        </w:rPr>
        <w:t xml:space="preserve"> a single </w:t>
      </w:r>
      <w:proofErr w:type="spellStart"/>
      <w:r w:rsidRPr="00926B10">
        <w:rPr>
          <w:rFonts w:cs="Arial"/>
          <w:sz w:val="20"/>
          <w:szCs w:val="20"/>
        </w:rPr>
        <w:t>incident</w:t>
      </w:r>
      <w:proofErr w:type="spellEnd"/>
      <w:r w:rsidRPr="00926B10">
        <w:rPr>
          <w:rFonts w:cs="Arial"/>
          <w:sz w:val="20"/>
          <w:szCs w:val="20"/>
        </w:rPr>
        <w:t xml:space="preserve"> </w:t>
      </w:r>
      <w:proofErr w:type="spellStart"/>
      <w:r w:rsidRPr="00926B10">
        <w:rPr>
          <w:rFonts w:cs="Arial"/>
          <w:sz w:val="20"/>
          <w:szCs w:val="20"/>
        </w:rPr>
        <w:t>angle</w:t>
      </w:r>
      <w:proofErr w:type="spellEnd"/>
      <w:r w:rsidRPr="00926B10">
        <w:rPr>
          <w:rFonts w:cs="Arial"/>
          <w:sz w:val="20"/>
          <w:szCs w:val="20"/>
        </w:rPr>
        <w:t xml:space="preserve"> for </w:t>
      </w:r>
      <w:proofErr w:type="spellStart"/>
      <w:r w:rsidRPr="00926B10">
        <w:rPr>
          <w:rFonts w:cs="Arial"/>
          <w:sz w:val="20"/>
          <w:szCs w:val="20"/>
        </w:rPr>
        <w:t>each</w:t>
      </w:r>
      <w:proofErr w:type="spellEnd"/>
      <w:r w:rsidRPr="00926B10">
        <w:rPr>
          <w:rFonts w:cs="Arial"/>
          <w:sz w:val="20"/>
          <w:szCs w:val="20"/>
        </w:rPr>
        <w:t xml:space="preserve"> </w:t>
      </w:r>
      <w:proofErr w:type="spellStart"/>
      <w:r>
        <w:rPr>
          <w:rFonts w:cs="Arial"/>
          <w:sz w:val="20"/>
          <w:szCs w:val="20"/>
        </w:rPr>
        <w:t>antenna</w:t>
      </w:r>
      <w:proofErr w:type="spellEnd"/>
      <w:r>
        <w:rPr>
          <w:rFonts w:cs="Arial"/>
          <w:sz w:val="20"/>
          <w:szCs w:val="20"/>
        </w:rPr>
        <w:t xml:space="preserve"> </w:t>
      </w:r>
      <w:proofErr w:type="spellStart"/>
      <w:r w:rsidRPr="00926B10">
        <w:rPr>
          <w:rFonts w:cs="Arial"/>
          <w:sz w:val="20"/>
          <w:szCs w:val="20"/>
        </w:rPr>
        <w:t>group</w:t>
      </w:r>
      <w:proofErr w:type="spellEnd"/>
      <w:r w:rsidRPr="00926B10">
        <w:rPr>
          <w:rFonts w:cs="Arial"/>
          <w:sz w:val="20"/>
          <w:szCs w:val="20"/>
        </w:rPr>
        <w:t>.</w:t>
      </w:r>
    </w:p>
    <w:p w14:paraId="0390E75E" w14:textId="0208EAE3" w:rsidR="00F46DE0" w:rsidRPr="00794C54" w:rsidRDefault="00565166" w:rsidP="00565166">
      <w:pPr>
        <w:spacing w:before="240"/>
        <w:rPr>
          <w:rFonts w:cs="Arial"/>
          <w:lang w:val="fi-FI"/>
        </w:rPr>
      </w:pPr>
      <w:r w:rsidRPr="00BF65F4">
        <w:rPr>
          <w:rFonts w:cs="Arial"/>
          <w:b/>
          <w:bCs/>
        </w:rPr>
        <w:lastRenderedPageBreak/>
        <w:t xml:space="preserve">Proposal </w:t>
      </w:r>
      <w:r>
        <w:rPr>
          <w:rFonts w:cs="Arial"/>
          <w:b/>
          <w:bCs/>
        </w:rPr>
        <w:t>6</w:t>
      </w:r>
      <w:r w:rsidRPr="00BF65F4">
        <w:rPr>
          <w:rFonts w:cs="Arial"/>
          <w:b/>
          <w:bCs/>
        </w:rPr>
        <w:t>:</w:t>
      </w:r>
      <w:r>
        <w:rPr>
          <w:rFonts w:cs="Arial"/>
        </w:rPr>
        <w:t xml:space="preserve"> </w:t>
      </w:r>
      <w:r w:rsidRPr="00933C20">
        <w:rPr>
          <w:rFonts w:cs="Arial"/>
        </w:rPr>
        <w:t xml:space="preserve">LMF </w:t>
      </w:r>
      <w:r>
        <w:rPr>
          <w:rFonts w:cs="Arial"/>
        </w:rPr>
        <w:t>requests the gNB to report angle measurement for a specific ARP ID of a TRP.</w:t>
      </w:r>
    </w:p>
    <w:p w14:paraId="53CD9119" w14:textId="77777777" w:rsidR="00885580" w:rsidRPr="005C18D6" w:rsidRDefault="00885580" w:rsidP="00885580">
      <w:pPr>
        <w:pStyle w:val="Heading1"/>
        <w:numPr>
          <w:ilvl w:val="0"/>
          <w:numId w:val="0"/>
        </w:numPr>
        <w:rPr>
          <w:color w:val="000000" w:themeColor="text1"/>
          <w:lang w:val="en-US"/>
        </w:rPr>
      </w:pPr>
      <w:r w:rsidRPr="005C18D6">
        <w:rPr>
          <w:color w:val="000000" w:themeColor="text1"/>
          <w:lang w:val="en-US"/>
        </w:rPr>
        <w:t>References</w:t>
      </w:r>
    </w:p>
    <w:p w14:paraId="15C7AF12" w14:textId="3DE99C6E" w:rsidR="004812B9" w:rsidRPr="005C18D6" w:rsidRDefault="004812B9" w:rsidP="004812B9">
      <w:pPr>
        <w:spacing w:line="259" w:lineRule="auto"/>
        <w:rPr>
          <w:color w:val="000000" w:themeColor="text1"/>
          <w:lang w:val="en-US"/>
        </w:rPr>
      </w:pPr>
      <w:r w:rsidRPr="005C18D6">
        <w:rPr>
          <w:color w:val="000000" w:themeColor="text1"/>
          <w:lang w:val="en-US"/>
        </w:rPr>
        <w:t xml:space="preserve">[1] </w:t>
      </w:r>
      <w:r w:rsidR="007A071E" w:rsidRPr="005C18D6">
        <w:rPr>
          <w:color w:val="000000" w:themeColor="text1"/>
          <w:lang w:val="en-US"/>
        </w:rPr>
        <w:t>RP-2</w:t>
      </w:r>
      <w:r w:rsidR="009D1312" w:rsidRPr="005C18D6">
        <w:rPr>
          <w:color w:val="000000" w:themeColor="text1"/>
          <w:lang w:val="en-US"/>
        </w:rPr>
        <w:t>1</w:t>
      </w:r>
      <w:r w:rsidR="005C18D6" w:rsidRPr="00223EAB">
        <w:rPr>
          <w:color w:val="000000" w:themeColor="text1"/>
          <w:lang w:val="en-US"/>
        </w:rPr>
        <w:t>0903</w:t>
      </w:r>
      <w:r w:rsidRPr="00223EAB">
        <w:rPr>
          <w:color w:val="000000" w:themeColor="text1"/>
          <w:lang w:val="en-US"/>
        </w:rPr>
        <w:t>,</w:t>
      </w:r>
      <w:r w:rsidR="00F8582C" w:rsidRPr="00223EAB">
        <w:rPr>
          <w:color w:val="000000" w:themeColor="text1"/>
          <w:lang w:val="en-US"/>
        </w:rPr>
        <w:t xml:space="preserve"> Re</w:t>
      </w:r>
      <w:r w:rsidR="005C18D6" w:rsidRPr="00223EAB">
        <w:rPr>
          <w:color w:val="000000" w:themeColor="text1"/>
          <w:lang w:val="en-US"/>
        </w:rPr>
        <w:t>vised</w:t>
      </w:r>
      <w:r w:rsidRPr="00223EAB">
        <w:rPr>
          <w:color w:val="000000" w:themeColor="text1"/>
          <w:lang w:val="en-US"/>
        </w:rPr>
        <w:t xml:space="preserve"> </w:t>
      </w:r>
      <w:r w:rsidR="007A071E" w:rsidRPr="00223EAB">
        <w:rPr>
          <w:color w:val="000000" w:themeColor="text1"/>
          <w:lang w:val="en-US"/>
        </w:rPr>
        <w:t>W</w:t>
      </w:r>
      <w:r w:rsidRPr="00223EAB">
        <w:rPr>
          <w:color w:val="000000" w:themeColor="text1"/>
          <w:lang w:val="en-US"/>
        </w:rPr>
        <w:t>ID</w:t>
      </w:r>
      <w:r w:rsidRPr="005C18D6">
        <w:rPr>
          <w:color w:val="000000" w:themeColor="text1"/>
          <w:lang w:val="en-US"/>
        </w:rPr>
        <w:t xml:space="preserve"> on NR Positioning Enhancements, </w:t>
      </w:r>
      <w:r w:rsidR="00DB7530" w:rsidRPr="005C18D6">
        <w:rPr>
          <w:color w:val="000000" w:themeColor="text1"/>
          <w:lang w:val="en-US"/>
        </w:rPr>
        <w:t>CATT, Intel Corporation, Ericsson</w:t>
      </w:r>
      <w:r w:rsidRPr="005C18D6">
        <w:rPr>
          <w:color w:val="000000" w:themeColor="text1"/>
          <w:lang w:val="en-US"/>
        </w:rPr>
        <w:t xml:space="preserve">. </w:t>
      </w:r>
    </w:p>
    <w:p w14:paraId="3D08DD7C" w14:textId="77777777" w:rsidR="001A1E7E" w:rsidRPr="004E56C4" w:rsidRDefault="001A1E7E" w:rsidP="001A1E7E">
      <w:pPr>
        <w:spacing w:line="259" w:lineRule="auto"/>
        <w:rPr>
          <w:color w:val="000000" w:themeColor="text1"/>
          <w:lang w:val="en-US"/>
        </w:rPr>
      </w:pPr>
      <w:r w:rsidRPr="00B238E0">
        <w:rPr>
          <w:color w:val="000000" w:themeColor="text1"/>
          <w:lang w:val="en-US"/>
        </w:rPr>
        <w:t xml:space="preserve">[2] </w:t>
      </w:r>
      <w:r w:rsidRPr="00F71A66">
        <w:rPr>
          <w:color w:val="000000" w:themeColor="text1"/>
          <w:lang w:val="en-US"/>
        </w:rPr>
        <w:t>R1-</w:t>
      </w:r>
      <w:r w:rsidRPr="00F71A66">
        <w:rPr>
          <w:rStyle w:val="normaltextrun"/>
          <w:color w:val="000000"/>
          <w:shd w:val="clear" w:color="auto" w:fill="FFFFFF"/>
        </w:rPr>
        <w:t>2</w:t>
      </w:r>
      <w:r>
        <w:rPr>
          <w:color w:val="000000" w:themeColor="text1"/>
          <w:lang w:val="en-US"/>
        </w:rPr>
        <w:t>201634</w:t>
      </w:r>
      <w:r w:rsidRPr="004E56C4">
        <w:rPr>
          <w:color w:val="000000" w:themeColor="text1"/>
          <w:lang w:val="en-US"/>
        </w:rPr>
        <w:t xml:space="preserve">, </w:t>
      </w:r>
      <w:r>
        <w:rPr>
          <w:color w:val="000000" w:themeColor="text1"/>
          <w:lang w:val="en-US"/>
        </w:rPr>
        <w:t>Maintenance of</w:t>
      </w:r>
      <w:r w:rsidRPr="004E56C4">
        <w:rPr>
          <w:color w:val="000000" w:themeColor="text1"/>
          <w:lang w:val="en-US"/>
        </w:rPr>
        <w:t xml:space="preserve"> mitigating UE and gNB Rx/Tx timing errors, Nokia, Nokia Shanghai Bell.</w:t>
      </w:r>
    </w:p>
    <w:p w14:paraId="1825A11C" w14:textId="07DF2FBD" w:rsidR="001A1E7E" w:rsidRPr="004E56C4" w:rsidRDefault="001A1E7E" w:rsidP="001A1E7E">
      <w:pPr>
        <w:spacing w:line="259" w:lineRule="auto"/>
        <w:rPr>
          <w:color w:val="000000" w:themeColor="text1"/>
          <w:lang w:val="en-US"/>
        </w:rPr>
      </w:pPr>
      <w:r w:rsidRPr="004E56C4">
        <w:rPr>
          <w:color w:val="000000" w:themeColor="text1"/>
          <w:lang w:val="en-US"/>
        </w:rPr>
        <w:t xml:space="preserve">[3] </w:t>
      </w:r>
      <w:r w:rsidRPr="00F71A66">
        <w:rPr>
          <w:color w:val="000000" w:themeColor="text1"/>
          <w:lang w:val="en-US"/>
        </w:rPr>
        <w:t>R1-</w:t>
      </w:r>
      <w:r w:rsidRPr="00F71A66">
        <w:rPr>
          <w:rStyle w:val="normaltextrun"/>
          <w:color w:val="000000"/>
          <w:shd w:val="clear" w:color="auto" w:fill="FFFFFF"/>
        </w:rPr>
        <w:t>2</w:t>
      </w:r>
      <w:r>
        <w:rPr>
          <w:color w:val="000000" w:themeColor="text1"/>
          <w:lang w:val="en-US"/>
        </w:rPr>
        <w:t>201637</w:t>
      </w:r>
      <w:r w:rsidRPr="004E56C4">
        <w:rPr>
          <w:color w:val="000000" w:themeColor="text1"/>
          <w:lang w:val="en-US"/>
        </w:rPr>
        <w:t xml:space="preserve">, </w:t>
      </w:r>
      <w:r>
        <w:rPr>
          <w:color w:val="000000" w:themeColor="text1"/>
          <w:lang w:val="en-US"/>
        </w:rPr>
        <w:t>Maintenance of</w:t>
      </w:r>
      <w:r w:rsidRPr="004E56C4">
        <w:rPr>
          <w:color w:val="000000" w:themeColor="text1"/>
          <w:lang w:val="en-US"/>
        </w:rPr>
        <w:t xml:space="preserve"> </w:t>
      </w:r>
      <w:r>
        <w:rPr>
          <w:color w:val="000000" w:themeColor="text1"/>
          <w:lang w:val="en-US"/>
        </w:rPr>
        <w:t>PHY Latency Reductions</w:t>
      </w:r>
      <w:r w:rsidRPr="004E56C4">
        <w:rPr>
          <w:color w:val="000000" w:themeColor="text1"/>
          <w:lang w:val="en-US"/>
        </w:rPr>
        <w:t xml:space="preserve">, Nokia, Nokia Shanghai Bell.  </w:t>
      </w:r>
    </w:p>
    <w:p w14:paraId="76A27873" w14:textId="77777777" w:rsidR="001A1E7E" w:rsidRPr="004E56C4" w:rsidRDefault="001A1E7E" w:rsidP="001A1E7E">
      <w:pPr>
        <w:spacing w:line="259" w:lineRule="auto"/>
        <w:rPr>
          <w:color w:val="000000" w:themeColor="text1"/>
          <w:lang w:val="en-US"/>
        </w:rPr>
      </w:pPr>
      <w:r w:rsidRPr="004E56C4">
        <w:rPr>
          <w:color w:val="000000" w:themeColor="text1"/>
          <w:lang w:val="en-US"/>
        </w:rPr>
        <w:t xml:space="preserve">[4] </w:t>
      </w:r>
      <w:r w:rsidRPr="00F71A66">
        <w:rPr>
          <w:color w:val="000000" w:themeColor="text1"/>
          <w:lang w:val="en-US"/>
        </w:rPr>
        <w:t>R1-</w:t>
      </w:r>
      <w:r w:rsidRPr="00F71A66">
        <w:rPr>
          <w:rStyle w:val="normaltextrun"/>
          <w:color w:val="000000"/>
          <w:shd w:val="clear" w:color="auto" w:fill="FFFFFF"/>
        </w:rPr>
        <w:t>2</w:t>
      </w:r>
      <w:r>
        <w:rPr>
          <w:color w:val="000000" w:themeColor="text1"/>
          <w:lang w:val="en-US"/>
        </w:rPr>
        <w:t>201636</w:t>
      </w:r>
      <w:r w:rsidRPr="004E56C4">
        <w:rPr>
          <w:color w:val="000000" w:themeColor="text1"/>
          <w:lang w:val="en-US"/>
        </w:rPr>
        <w:t xml:space="preserve">, </w:t>
      </w:r>
      <w:r>
        <w:rPr>
          <w:color w:val="000000" w:themeColor="text1"/>
          <w:lang w:val="en-US"/>
        </w:rPr>
        <w:t>Maintenance of</w:t>
      </w:r>
      <w:r w:rsidRPr="004E56C4">
        <w:rPr>
          <w:color w:val="000000" w:themeColor="text1"/>
          <w:lang w:val="en-US"/>
        </w:rPr>
        <w:t xml:space="preserve"> enhancing DL AoD, Nokia, Nokia Shanghai Bell.  </w:t>
      </w:r>
    </w:p>
    <w:p w14:paraId="51F3C658" w14:textId="77777777" w:rsidR="001A1E7E" w:rsidRPr="004E56C4" w:rsidRDefault="001A1E7E" w:rsidP="001A1E7E">
      <w:pPr>
        <w:spacing w:line="259" w:lineRule="auto"/>
        <w:rPr>
          <w:color w:val="000000" w:themeColor="text1"/>
          <w:lang w:val="en-US"/>
        </w:rPr>
      </w:pPr>
      <w:r w:rsidRPr="004E56C4">
        <w:rPr>
          <w:color w:val="000000" w:themeColor="text1"/>
          <w:lang w:val="en-US"/>
        </w:rPr>
        <w:t xml:space="preserve">[5] </w:t>
      </w:r>
      <w:r w:rsidRPr="00F71A66">
        <w:rPr>
          <w:color w:val="000000" w:themeColor="text1"/>
          <w:lang w:val="en-US"/>
        </w:rPr>
        <w:t>R1-</w:t>
      </w:r>
      <w:r w:rsidRPr="00F71A66">
        <w:rPr>
          <w:rStyle w:val="normaltextrun"/>
          <w:color w:val="000000"/>
          <w:shd w:val="clear" w:color="auto" w:fill="FFFFFF"/>
        </w:rPr>
        <w:t>2</w:t>
      </w:r>
      <w:r>
        <w:rPr>
          <w:color w:val="000000" w:themeColor="text1"/>
          <w:lang w:val="en-US"/>
        </w:rPr>
        <w:t>201638</w:t>
      </w:r>
      <w:r w:rsidRPr="004E56C4">
        <w:rPr>
          <w:color w:val="000000" w:themeColor="text1"/>
          <w:lang w:val="en-US"/>
        </w:rPr>
        <w:t xml:space="preserve">, </w:t>
      </w:r>
      <w:r>
        <w:rPr>
          <w:color w:val="000000" w:themeColor="text1"/>
          <w:lang w:val="en-US"/>
        </w:rPr>
        <w:t>Maintenance of</w:t>
      </w:r>
      <w:r w:rsidRPr="004E56C4">
        <w:rPr>
          <w:color w:val="000000" w:themeColor="text1"/>
          <w:lang w:val="en-US"/>
        </w:rPr>
        <w:t xml:space="preserve"> </w:t>
      </w:r>
      <w:proofErr w:type="spellStart"/>
      <w:r w:rsidRPr="004E56C4">
        <w:rPr>
          <w:color w:val="000000" w:themeColor="text1"/>
          <w:lang w:val="en-US"/>
        </w:rPr>
        <w:t>LoS</w:t>
      </w:r>
      <w:proofErr w:type="spellEnd"/>
      <w:r w:rsidRPr="004E56C4">
        <w:rPr>
          <w:color w:val="000000" w:themeColor="text1"/>
          <w:lang w:val="en-US"/>
        </w:rPr>
        <w:t>/</w:t>
      </w:r>
      <w:proofErr w:type="spellStart"/>
      <w:r w:rsidRPr="004E56C4">
        <w:rPr>
          <w:color w:val="000000" w:themeColor="text1"/>
          <w:lang w:val="en-US"/>
        </w:rPr>
        <w:t>NLoS</w:t>
      </w:r>
      <w:proofErr w:type="spellEnd"/>
      <w:r w:rsidRPr="004E56C4">
        <w:rPr>
          <w:color w:val="000000" w:themeColor="text1"/>
          <w:lang w:val="en-US"/>
        </w:rPr>
        <w:t xml:space="preserve"> Identification and Mitigation, Nokia, Nokia Shanghai Bell.  </w:t>
      </w:r>
    </w:p>
    <w:p w14:paraId="100CED79" w14:textId="77777777" w:rsidR="001A1E7E" w:rsidRPr="00B238E0" w:rsidRDefault="001A1E7E" w:rsidP="001A1E7E">
      <w:pPr>
        <w:spacing w:line="259" w:lineRule="auto"/>
        <w:rPr>
          <w:color w:val="000000" w:themeColor="text1"/>
          <w:lang w:val="en-US"/>
        </w:rPr>
      </w:pPr>
      <w:r w:rsidRPr="004E56C4">
        <w:rPr>
          <w:color w:val="000000" w:themeColor="text1"/>
          <w:lang w:val="en-US"/>
        </w:rPr>
        <w:t xml:space="preserve">[6] </w:t>
      </w:r>
      <w:r w:rsidRPr="00F71A66">
        <w:rPr>
          <w:color w:val="000000" w:themeColor="text1"/>
          <w:lang w:val="en-US"/>
        </w:rPr>
        <w:t>R1-</w:t>
      </w:r>
      <w:r w:rsidRPr="00F71A66">
        <w:rPr>
          <w:rStyle w:val="normaltextrun"/>
          <w:color w:val="000000"/>
          <w:shd w:val="clear" w:color="auto" w:fill="FFFFFF"/>
        </w:rPr>
        <w:t>2</w:t>
      </w:r>
      <w:r>
        <w:rPr>
          <w:color w:val="000000" w:themeColor="text1"/>
          <w:lang w:val="en-US"/>
        </w:rPr>
        <w:t>201639</w:t>
      </w:r>
      <w:r w:rsidRPr="004E56C4">
        <w:rPr>
          <w:color w:val="000000" w:themeColor="text1"/>
          <w:lang w:val="en-US"/>
        </w:rPr>
        <w:t xml:space="preserve">, </w:t>
      </w:r>
      <w:r>
        <w:rPr>
          <w:color w:val="000000" w:themeColor="text1"/>
          <w:lang w:val="en-US"/>
        </w:rPr>
        <w:t>Maintenance of</w:t>
      </w:r>
      <w:r w:rsidRPr="004E56C4">
        <w:rPr>
          <w:color w:val="000000" w:themeColor="text1"/>
          <w:lang w:val="en-US"/>
        </w:rPr>
        <w:t xml:space="preserve"> Inactive</w:t>
      </w:r>
      <w:r w:rsidRPr="0061111C">
        <w:rPr>
          <w:color w:val="000000" w:themeColor="text1"/>
          <w:lang w:val="en-US"/>
        </w:rPr>
        <w:t xml:space="preserve"> Mode Positioning and on-demand PRS</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77E25F2F" w14:textId="51396C64" w:rsidR="00B70F2E" w:rsidRPr="00B238E0" w:rsidRDefault="009F186F" w:rsidP="00930ABA">
      <w:pPr>
        <w:spacing w:line="259" w:lineRule="auto"/>
        <w:rPr>
          <w:color w:val="000000" w:themeColor="text1"/>
          <w:lang w:val="en-US"/>
        </w:rPr>
      </w:pPr>
      <w:r w:rsidRPr="00F71A66">
        <w:rPr>
          <w:lang w:val="en-US"/>
        </w:rPr>
        <w:t>[7] 3GPP TR 38.810, Study on test methods, Sept. 2020.</w:t>
      </w:r>
      <w:r w:rsidRPr="007D2ABB">
        <w:rPr>
          <w:lang w:val="en-US"/>
        </w:rPr>
        <w:t xml:space="preserve"> </w:t>
      </w:r>
    </w:p>
    <w:sectPr w:rsidR="00B70F2E" w:rsidRPr="00B238E0" w:rsidSect="00417C69">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6BFA03" w14:textId="77777777" w:rsidR="000C3242" w:rsidRDefault="000C3242">
      <w:r>
        <w:separator/>
      </w:r>
    </w:p>
  </w:endnote>
  <w:endnote w:type="continuationSeparator" w:id="0">
    <w:p w14:paraId="4E786434" w14:textId="77777777" w:rsidR="000C3242" w:rsidRDefault="000C3242">
      <w:r>
        <w:continuationSeparator/>
      </w:r>
    </w:p>
  </w:endnote>
  <w:endnote w:type="continuationNotice" w:id="1">
    <w:p w14:paraId="1AABC302" w14:textId="77777777" w:rsidR="000C3242" w:rsidRDefault="000C32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Nokia Sans">
    <w:altName w:val="Arial"/>
    <w:charset w:val="00"/>
    <w:family w:val="swiss"/>
    <w:pitch w:val="variable"/>
    <w:sig w:usb0="00000001" w:usb1="00000000"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ABE02" w14:textId="77A2787C" w:rsidR="00891799" w:rsidRDefault="008917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C53573" w14:textId="77777777" w:rsidR="000C3242" w:rsidRDefault="000C3242">
      <w:r>
        <w:separator/>
      </w:r>
    </w:p>
  </w:footnote>
  <w:footnote w:type="continuationSeparator" w:id="0">
    <w:p w14:paraId="4881B29C" w14:textId="77777777" w:rsidR="000C3242" w:rsidRDefault="000C3242">
      <w:r>
        <w:continuationSeparator/>
      </w:r>
    </w:p>
  </w:footnote>
  <w:footnote w:type="continuationNotice" w:id="1">
    <w:p w14:paraId="56CAA8BD" w14:textId="77777777" w:rsidR="000C3242" w:rsidRDefault="000C32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hybridMultilevel"/>
    <w:tmpl w:val="3D384952"/>
    <w:lvl w:ilvl="0" w:tplc="0D282A6E">
      <w:start w:val="1"/>
      <w:numFmt w:val="bullet"/>
      <w:lvlText w:val=""/>
      <w:lvlJc w:val="left"/>
      <w:pPr>
        <w:ind w:left="720" w:hanging="360"/>
      </w:pPr>
      <w:rPr>
        <w:rFonts w:ascii="Symbol" w:hAnsi="Symbol" w:hint="default"/>
      </w:rPr>
    </w:lvl>
    <w:lvl w:ilvl="1" w:tplc="29085F52">
      <w:start w:val="1"/>
      <w:numFmt w:val="bullet"/>
      <w:lvlText w:val="o"/>
      <w:lvlJc w:val="left"/>
      <w:pPr>
        <w:ind w:left="1440" w:hanging="360"/>
      </w:pPr>
      <w:rPr>
        <w:rFonts w:ascii="Courier New" w:hAnsi="Courier New" w:cs="Courier New" w:hint="default"/>
      </w:rPr>
    </w:lvl>
    <w:lvl w:ilvl="2" w:tplc="5748F426">
      <w:start w:val="1"/>
      <w:numFmt w:val="bullet"/>
      <w:lvlText w:val=""/>
      <w:lvlJc w:val="left"/>
      <w:pPr>
        <w:ind w:left="2160" w:hanging="360"/>
      </w:pPr>
      <w:rPr>
        <w:rFonts w:ascii="Wingdings" w:hAnsi="Wingdings" w:hint="default"/>
      </w:rPr>
    </w:lvl>
    <w:lvl w:ilvl="3" w:tplc="EE9EA78E">
      <w:start w:val="1"/>
      <w:numFmt w:val="bullet"/>
      <w:lvlText w:val=""/>
      <w:lvlJc w:val="left"/>
      <w:pPr>
        <w:ind w:left="2880" w:hanging="360"/>
      </w:pPr>
      <w:rPr>
        <w:rFonts w:ascii="Symbol" w:hAnsi="Symbol" w:hint="default"/>
      </w:rPr>
    </w:lvl>
    <w:lvl w:ilvl="4" w:tplc="9E301E24">
      <w:start w:val="1"/>
      <w:numFmt w:val="bullet"/>
      <w:lvlText w:val="o"/>
      <w:lvlJc w:val="left"/>
      <w:pPr>
        <w:ind w:left="3600" w:hanging="360"/>
      </w:pPr>
      <w:rPr>
        <w:rFonts w:ascii="Courier New" w:hAnsi="Courier New" w:cs="Courier New" w:hint="default"/>
      </w:rPr>
    </w:lvl>
    <w:lvl w:ilvl="5" w:tplc="C0DA249E">
      <w:start w:val="1"/>
      <w:numFmt w:val="bullet"/>
      <w:lvlText w:val=""/>
      <w:lvlJc w:val="left"/>
      <w:pPr>
        <w:ind w:left="4320" w:hanging="360"/>
      </w:pPr>
      <w:rPr>
        <w:rFonts w:ascii="Wingdings" w:hAnsi="Wingdings" w:hint="default"/>
      </w:rPr>
    </w:lvl>
    <w:lvl w:ilvl="6" w:tplc="2174D1C0">
      <w:start w:val="1"/>
      <w:numFmt w:val="bullet"/>
      <w:lvlText w:val=""/>
      <w:lvlJc w:val="left"/>
      <w:pPr>
        <w:ind w:left="5040" w:hanging="360"/>
      </w:pPr>
      <w:rPr>
        <w:rFonts w:ascii="Symbol" w:hAnsi="Symbol" w:hint="default"/>
      </w:rPr>
    </w:lvl>
    <w:lvl w:ilvl="7" w:tplc="4198DFF4">
      <w:start w:val="1"/>
      <w:numFmt w:val="bullet"/>
      <w:lvlText w:val="o"/>
      <w:lvlJc w:val="left"/>
      <w:pPr>
        <w:ind w:left="5760" w:hanging="360"/>
      </w:pPr>
      <w:rPr>
        <w:rFonts w:ascii="Courier New" w:hAnsi="Courier New" w:cs="Courier New" w:hint="default"/>
      </w:rPr>
    </w:lvl>
    <w:lvl w:ilvl="8" w:tplc="4D5AE3DE">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88C5E76"/>
    <w:multiLevelType w:val="hybridMultilevel"/>
    <w:tmpl w:val="7A9C4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57E02D7"/>
    <w:multiLevelType w:val="hybridMultilevel"/>
    <w:tmpl w:val="84EE2456"/>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start w:val="1"/>
      <w:numFmt w:val="bullet"/>
      <w:lvlText w:val="o"/>
      <w:lvlJc w:val="left"/>
      <w:pPr>
        <w:ind w:left="3905" w:hanging="360"/>
      </w:pPr>
      <w:rPr>
        <w:rFonts w:ascii="Courier New" w:hAnsi="Courier New" w:cs="Courier New" w:hint="default"/>
      </w:rPr>
    </w:lvl>
    <w:lvl w:ilvl="5" w:tplc="04090005">
      <w:start w:val="1"/>
      <w:numFmt w:val="bullet"/>
      <w:lvlText w:val=""/>
      <w:lvlJc w:val="left"/>
      <w:pPr>
        <w:ind w:left="4625" w:hanging="360"/>
      </w:pPr>
      <w:rPr>
        <w:rFonts w:ascii="Wingdings" w:hAnsi="Wingdings" w:hint="default"/>
      </w:rPr>
    </w:lvl>
    <w:lvl w:ilvl="6" w:tplc="04090001">
      <w:start w:val="1"/>
      <w:numFmt w:val="bullet"/>
      <w:lvlText w:val=""/>
      <w:lvlJc w:val="left"/>
      <w:pPr>
        <w:ind w:left="5345" w:hanging="360"/>
      </w:pPr>
      <w:rPr>
        <w:rFonts w:ascii="Symbol" w:hAnsi="Symbol" w:hint="default"/>
      </w:rPr>
    </w:lvl>
    <w:lvl w:ilvl="7" w:tplc="04090003">
      <w:start w:val="1"/>
      <w:numFmt w:val="bullet"/>
      <w:lvlText w:val="o"/>
      <w:lvlJc w:val="left"/>
      <w:pPr>
        <w:ind w:left="6065" w:hanging="360"/>
      </w:pPr>
      <w:rPr>
        <w:rFonts w:ascii="Courier New" w:hAnsi="Courier New" w:cs="Courier New" w:hint="default"/>
      </w:rPr>
    </w:lvl>
    <w:lvl w:ilvl="8" w:tplc="04090005">
      <w:start w:val="1"/>
      <w:numFmt w:val="bullet"/>
      <w:lvlText w:val=""/>
      <w:lvlJc w:val="left"/>
      <w:pPr>
        <w:ind w:left="6785" w:hanging="360"/>
      </w:pPr>
      <w:rPr>
        <w:rFonts w:ascii="Wingdings" w:hAnsi="Wingdings" w:hint="default"/>
      </w:rPr>
    </w:lvl>
  </w:abstractNum>
  <w:abstractNum w:abstractNumId="6" w15:restartNumberingAfterBreak="0">
    <w:nsid w:val="278856B4"/>
    <w:multiLevelType w:val="hybridMultilevel"/>
    <w:tmpl w:val="6E6ED2A4"/>
    <w:lvl w:ilvl="0" w:tplc="2BE2EC7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1F1868"/>
    <w:multiLevelType w:val="multilevel"/>
    <w:tmpl w:val="818AF47A"/>
    <w:lvl w:ilvl="0">
      <w:start w:val="1"/>
      <w:numFmt w:val="decimal"/>
      <w:pStyle w:val="Heading1"/>
      <w:lvlText w:val="%1"/>
      <w:lvlJc w:val="left"/>
      <w:pPr>
        <w:ind w:left="432" w:hanging="432"/>
      </w:pPr>
    </w:lvl>
    <w:lvl w:ilvl="1">
      <w:start w:val="1"/>
      <w:numFmt w:val="decimal"/>
      <w:pStyle w:val="Heading2"/>
      <w:lvlText w:val="%1.%2"/>
      <w:lvlJc w:val="left"/>
      <w:pPr>
        <w:ind w:left="242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10" w15:restartNumberingAfterBreak="0">
    <w:nsid w:val="60863415"/>
    <w:multiLevelType w:val="hybridMultilevel"/>
    <w:tmpl w:val="6338EADA"/>
    <w:lvl w:ilvl="0" w:tplc="D6563696">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F90436"/>
    <w:multiLevelType w:val="hybridMultilevel"/>
    <w:tmpl w:val="7B841B40"/>
    <w:lvl w:ilvl="0" w:tplc="3F9226DA">
      <w:start w:val="5"/>
      <w:numFmt w:val="bullet"/>
      <w:lvlText w:val="-"/>
      <w:lvlJc w:val="left"/>
      <w:pPr>
        <w:ind w:left="720" w:hanging="360"/>
      </w:pPr>
      <w:rPr>
        <w:rFonts w:ascii="Nokia Sans" w:eastAsia="Times New Roman" w:hAnsi="Nokia San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2"/>
  </w:num>
  <w:num w:numId="7">
    <w:abstractNumId w:val="11"/>
  </w:num>
  <w:num w:numId="8">
    <w:abstractNumId w:val="10"/>
  </w:num>
  <w:num w:numId="9">
    <w:abstractNumId w:val="1"/>
  </w:num>
  <w:num w:numId="10">
    <w:abstractNumId w:val="5"/>
  </w:num>
  <w:num w:numId="11">
    <w:abstractNumId w:val="7"/>
  </w:num>
  <w:num w:numId="12">
    <w:abstractNumId w:val="4"/>
  </w:num>
  <w:num w:numId="13">
    <w:abstractNumId w:val="6"/>
  </w:num>
  <w:num w:numId="14">
    <w:abstractNumId w:val="7"/>
  </w:num>
  <w:num w:numId="15">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781"/>
    <w:rsid w:val="00002213"/>
    <w:rsid w:val="000028E6"/>
    <w:rsid w:val="000030E8"/>
    <w:rsid w:val="00003E20"/>
    <w:rsid w:val="0000425F"/>
    <w:rsid w:val="000048F7"/>
    <w:rsid w:val="00004AC8"/>
    <w:rsid w:val="000053BA"/>
    <w:rsid w:val="00005A5F"/>
    <w:rsid w:val="00006055"/>
    <w:rsid w:val="00006AD4"/>
    <w:rsid w:val="00006CB9"/>
    <w:rsid w:val="00006ED9"/>
    <w:rsid w:val="000074C4"/>
    <w:rsid w:val="000078FA"/>
    <w:rsid w:val="000079A6"/>
    <w:rsid w:val="0001061B"/>
    <w:rsid w:val="00010BA9"/>
    <w:rsid w:val="00010E2C"/>
    <w:rsid w:val="000118A1"/>
    <w:rsid w:val="00011BB2"/>
    <w:rsid w:val="00012505"/>
    <w:rsid w:val="00012685"/>
    <w:rsid w:val="00012A02"/>
    <w:rsid w:val="00012C4F"/>
    <w:rsid w:val="000131D1"/>
    <w:rsid w:val="00013455"/>
    <w:rsid w:val="000134E3"/>
    <w:rsid w:val="00013632"/>
    <w:rsid w:val="00013F5E"/>
    <w:rsid w:val="0001403F"/>
    <w:rsid w:val="000144BB"/>
    <w:rsid w:val="00014654"/>
    <w:rsid w:val="0001487F"/>
    <w:rsid w:val="00014F35"/>
    <w:rsid w:val="00014F72"/>
    <w:rsid w:val="00015052"/>
    <w:rsid w:val="0001577A"/>
    <w:rsid w:val="00015EFF"/>
    <w:rsid w:val="00015F98"/>
    <w:rsid w:val="000160BB"/>
    <w:rsid w:val="000166AC"/>
    <w:rsid w:val="0001677F"/>
    <w:rsid w:val="00017B7F"/>
    <w:rsid w:val="00017EDA"/>
    <w:rsid w:val="000212A5"/>
    <w:rsid w:val="00022B8C"/>
    <w:rsid w:val="00023742"/>
    <w:rsid w:val="00023BDB"/>
    <w:rsid w:val="00023C2B"/>
    <w:rsid w:val="00023F1C"/>
    <w:rsid w:val="000242C5"/>
    <w:rsid w:val="00024AEF"/>
    <w:rsid w:val="00025C88"/>
    <w:rsid w:val="0002674E"/>
    <w:rsid w:val="00026C65"/>
    <w:rsid w:val="00026D44"/>
    <w:rsid w:val="000275DA"/>
    <w:rsid w:val="00027755"/>
    <w:rsid w:val="00027864"/>
    <w:rsid w:val="0002789E"/>
    <w:rsid w:val="00030048"/>
    <w:rsid w:val="0003072D"/>
    <w:rsid w:val="000314CD"/>
    <w:rsid w:val="000317E5"/>
    <w:rsid w:val="00031970"/>
    <w:rsid w:val="00031E78"/>
    <w:rsid w:val="00031F80"/>
    <w:rsid w:val="0003332B"/>
    <w:rsid w:val="00033544"/>
    <w:rsid w:val="00033693"/>
    <w:rsid w:val="000337D3"/>
    <w:rsid w:val="0003479E"/>
    <w:rsid w:val="00034978"/>
    <w:rsid w:val="00035691"/>
    <w:rsid w:val="0003767C"/>
    <w:rsid w:val="00040BA7"/>
    <w:rsid w:val="00040F4F"/>
    <w:rsid w:val="0004132D"/>
    <w:rsid w:val="00041C9D"/>
    <w:rsid w:val="00041D60"/>
    <w:rsid w:val="00042686"/>
    <w:rsid w:val="000448E0"/>
    <w:rsid w:val="00044CFA"/>
    <w:rsid w:val="000459C7"/>
    <w:rsid w:val="00046630"/>
    <w:rsid w:val="00046C80"/>
    <w:rsid w:val="000474D3"/>
    <w:rsid w:val="00047D24"/>
    <w:rsid w:val="00050112"/>
    <w:rsid w:val="00050276"/>
    <w:rsid w:val="00050466"/>
    <w:rsid w:val="000505CC"/>
    <w:rsid w:val="000511F9"/>
    <w:rsid w:val="00051B32"/>
    <w:rsid w:val="0005230E"/>
    <w:rsid w:val="00052850"/>
    <w:rsid w:val="000528A2"/>
    <w:rsid w:val="00052BBA"/>
    <w:rsid w:val="00053588"/>
    <w:rsid w:val="00053DB9"/>
    <w:rsid w:val="000543F9"/>
    <w:rsid w:val="000546BF"/>
    <w:rsid w:val="00054C9B"/>
    <w:rsid w:val="00054D9D"/>
    <w:rsid w:val="00055676"/>
    <w:rsid w:val="000557FF"/>
    <w:rsid w:val="00056544"/>
    <w:rsid w:val="00056BC5"/>
    <w:rsid w:val="00060D8E"/>
    <w:rsid w:val="00062159"/>
    <w:rsid w:val="00062587"/>
    <w:rsid w:val="00063D9E"/>
    <w:rsid w:val="00064AD3"/>
    <w:rsid w:val="00065088"/>
    <w:rsid w:val="000652D3"/>
    <w:rsid w:val="000654A0"/>
    <w:rsid w:val="000659FD"/>
    <w:rsid w:val="00065E94"/>
    <w:rsid w:val="00066820"/>
    <w:rsid w:val="000679EB"/>
    <w:rsid w:val="00070088"/>
    <w:rsid w:val="000701AD"/>
    <w:rsid w:val="000702E4"/>
    <w:rsid w:val="000707CA"/>
    <w:rsid w:val="00070D21"/>
    <w:rsid w:val="00070E82"/>
    <w:rsid w:val="000714DF"/>
    <w:rsid w:val="000715D6"/>
    <w:rsid w:val="000717FB"/>
    <w:rsid w:val="000719BF"/>
    <w:rsid w:val="0007208A"/>
    <w:rsid w:val="0007213C"/>
    <w:rsid w:val="00072BBA"/>
    <w:rsid w:val="00072FF5"/>
    <w:rsid w:val="000730DC"/>
    <w:rsid w:val="00073A74"/>
    <w:rsid w:val="00075965"/>
    <w:rsid w:val="00075FDA"/>
    <w:rsid w:val="00076386"/>
    <w:rsid w:val="00076A95"/>
    <w:rsid w:val="00076D82"/>
    <w:rsid w:val="00077175"/>
    <w:rsid w:val="000779A1"/>
    <w:rsid w:val="00080CA7"/>
    <w:rsid w:val="00080EB6"/>
    <w:rsid w:val="00081EC2"/>
    <w:rsid w:val="00082154"/>
    <w:rsid w:val="00082EBE"/>
    <w:rsid w:val="00083800"/>
    <w:rsid w:val="00083EF6"/>
    <w:rsid w:val="00084A65"/>
    <w:rsid w:val="00084AE3"/>
    <w:rsid w:val="0008528C"/>
    <w:rsid w:val="0008559A"/>
    <w:rsid w:val="00085E56"/>
    <w:rsid w:val="00087FB6"/>
    <w:rsid w:val="000902C2"/>
    <w:rsid w:val="0009067E"/>
    <w:rsid w:val="00090C82"/>
    <w:rsid w:val="00091233"/>
    <w:rsid w:val="00091A92"/>
    <w:rsid w:val="00092FC2"/>
    <w:rsid w:val="00093C49"/>
    <w:rsid w:val="00095A80"/>
    <w:rsid w:val="00095C08"/>
    <w:rsid w:val="00095D97"/>
    <w:rsid w:val="000973E1"/>
    <w:rsid w:val="000976D0"/>
    <w:rsid w:val="000A1402"/>
    <w:rsid w:val="000A1BE9"/>
    <w:rsid w:val="000A20BA"/>
    <w:rsid w:val="000A262C"/>
    <w:rsid w:val="000A28FB"/>
    <w:rsid w:val="000A2A0D"/>
    <w:rsid w:val="000A3C8D"/>
    <w:rsid w:val="000A3DFE"/>
    <w:rsid w:val="000A40EC"/>
    <w:rsid w:val="000A54EE"/>
    <w:rsid w:val="000A67F5"/>
    <w:rsid w:val="000A6A23"/>
    <w:rsid w:val="000A72CC"/>
    <w:rsid w:val="000A7BC5"/>
    <w:rsid w:val="000B0C45"/>
    <w:rsid w:val="000B13E1"/>
    <w:rsid w:val="000B16DB"/>
    <w:rsid w:val="000B1C5E"/>
    <w:rsid w:val="000B2282"/>
    <w:rsid w:val="000B27E9"/>
    <w:rsid w:val="000B2A11"/>
    <w:rsid w:val="000B2A5B"/>
    <w:rsid w:val="000B3559"/>
    <w:rsid w:val="000B3B91"/>
    <w:rsid w:val="000B3E9E"/>
    <w:rsid w:val="000B4207"/>
    <w:rsid w:val="000B4B1B"/>
    <w:rsid w:val="000B4E4D"/>
    <w:rsid w:val="000B50C3"/>
    <w:rsid w:val="000B5AC9"/>
    <w:rsid w:val="000B5F0A"/>
    <w:rsid w:val="000B6967"/>
    <w:rsid w:val="000B6D65"/>
    <w:rsid w:val="000B7519"/>
    <w:rsid w:val="000C003E"/>
    <w:rsid w:val="000C02B3"/>
    <w:rsid w:val="000C0748"/>
    <w:rsid w:val="000C0C84"/>
    <w:rsid w:val="000C0EB5"/>
    <w:rsid w:val="000C11A0"/>
    <w:rsid w:val="000C1C01"/>
    <w:rsid w:val="000C1D59"/>
    <w:rsid w:val="000C1D5F"/>
    <w:rsid w:val="000C215E"/>
    <w:rsid w:val="000C265E"/>
    <w:rsid w:val="000C2B09"/>
    <w:rsid w:val="000C2EF7"/>
    <w:rsid w:val="000C30CF"/>
    <w:rsid w:val="000C3242"/>
    <w:rsid w:val="000C501D"/>
    <w:rsid w:val="000C5CBA"/>
    <w:rsid w:val="000C60FC"/>
    <w:rsid w:val="000C6F2C"/>
    <w:rsid w:val="000C7417"/>
    <w:rsid w:val="000C74BA"/>
    <w:rsid w:val="000C7531"/>
    <w:rsid w:val="000C7BA7"/>
    <w:rsid w:val="000C7C3F"/>
    <w:rsid w:val="000D028D"/>
    <w:rsid w:val="000D067B"/>
    <w:rsid w:val="000D0771"/>
    <w:rsid w:val="000D0BD6"/>
    <w:rsid w:val="000D0C61"/>
    <w:rsid w:val="000D1440"/>
    <w:rsid w:val="000D1F96"/>
    <w:rsid w:val="000D27AD"/>
    <w:rsid w:val="000D28CF"/>
    <w:rsid w:val="000D29D1"/>
    <w:rsid w:val="000D2B0A"/>
    <w:rsid w:val="000D2E50"/>
    <w:rsid w:val="000D3286"/>
    <w:rsid w:val="000D344D"/>
    <w:rsid w:val="000D40E7"/>
    <w:rsid w:val="000D448F"/>
    <w:rsid w:val="000D584F"/>
    <w:rsid w:val="000D5F65"/>
    <w:rsid w:val="000D6760"/>
    <w:rsid w:val="000D692E"/>
    <w:rsid w:val="000D6FAA"/>
    <w:rsid w:val="000D76BC"/>
    <w:rsid w:val="000D7750"/>
    <w:rsid w:val="000E0229"/>
    <w:rsid w:val="000E053C"/>
    <w:rsid w:val="000E059D"/>
    <w:rsid w:val="000E071E"/>
    <w:rsid w:val="000E0DEE"/>
    <w:rsid w:val="000E145C"/>
    <w:rsid w:val="000E181D"/>
    <w:rsid w:val="000E23CC"/>
    <w:rsid w:val="000E27AA"/>
    <w:rsid w:val="000E32D5"/>
    <w:rsid w:val="000E337A"/>
    <w:rsid w:val="000E34FD"/>
    <w:rsid w:val="000E4350"/>
    <w:rsid w:val="000E4376"/>
    <w:rsid w:val="000E4408"/>
    <w:rsid w:val="000E443B"/>
    <w:rsid w:val="000E53AB"/>
    <w:rsid w:val="000E5716"/>
    <w:rsid w:val="000E7123"/>
    <w:rsid w:val="000E7576"/>
    <w:rsid w:val="000E7941"/>
    <w:rsid w:val="000E7A79"/>
    <w:rsid w:val="000F15B2"/>
    <w:rsid w:val="000F18C3"/>
    <w:rsid w:val="000F19DE"/>
    <w:rsid w:val="000F1B49"/>
    <w:rsid w:val="000F2E1F"/>
    <w:rsid w:val="000F37B0"/>
    <w:rsid w:val="000F3BC5"/>
    <w:rsid w:val="000F3C5F"/>
    <w:rsid w:val="000F4595"/>
    <w:rsid w:val="000F4B05"/>
    <w:rsid w:val="000F4CB2"/>
    <w:rsid w:val="000F4E44"/>
    <w:rsid w:val="000F4E90"/>
    <w:rsid w:val="000F5319"/>
    <w:rsid w:val="000F568D"/>
    <w:rsid w:val="000F68D0"/>
    <w:rsid w:val="000F6A82"/>
    <w:rsid w:val="000F6B15"/>
    <w:rsid w:val="000F73FD"/>
    <w:rsid w:val="0010170B"/>
    <w:rsid w:val="00101C4F"/>
    <w:rsid w:val="00102C9F"/>
    <w:rsid w:val="00103565"/>
    <w:rsid w:val="00104613"/>
    <w:rsid w:val="001059C8"/>
    <w:rsid w:val="00106279"/>
    <w:rsid w:val="001068D2"/>
    <w:rsid w:val="00106932"/>
    <w:rsid w:val="001069F2"/>
    <w:rsid w:val="00106B99"/>
    <w:rsid w:val="00107C70"/>
    <w:rsid w:val="001103BD"/>
    <w:rsid w:val="001107F0"/>
    <w:rsid w:val="00111208"/>
    <w:rsid w:val="001115E4"/>
    <w:rsid w:val="00111705"/>
    <w:rsid w:val="00111808"/>
    <w:rsid w:val="001121A9"/>
    <w:rsid w:val="00112220"/>
    <w:rsid w:val="00112B58"/>
    <w:rsid w:val="0011339F"/>
    <w:rsid w:val="00113B8F"/>
    <w:rsid w:val="00113EC8"/>
    <w:rsid w:val="00114E96"/>
    <w:rsid w:val="00115182"/>
    <w:rsid w:val="001152C7"/>
    <w:rsid w:val="001153D7"/>
    <w:rsid w:val="00115C88"/>
    <w:rsid w:val="0011615C"/>
    <w:rsid w:val="0011644A"/>
    <w:rsid w:val="001167A4"/>
    <w:rsid w:val="00116D4A"/>
    <w:rsid w:val="00117332"/>
    <w:rsid w:val="0011784B"/>
    <w:rsid w:val="001204DD"/>
    <w:rsid w:val="00120DCE"/>
    <w:rsid w:val="001215E5"/>
    <w:rsid w:val="00121BF6"/>
    <w:rsid w:val="00122089"/>
    <w:rsid w:val="0012212C"/>
    <w:rsid w:val="00122839"/>
    <w:rsid w:val="00122B0C"/>
    <w:rsid w:val="001237AC"/>
    <w:rsid w:val="00124E12"/>
    <w:rsid w:val="00124E75"/>
    <w:rsid w:val="0012673D"/>
    <w:rsid w:val="001269B8"/>
    <w:rsid w:val="00126AB3"/>
    <w:rsid w:val="00127099"/>
    <w:rsid w:val="00131B05"/>
    <w:rsid w:val="00131E3F"/>
    <w:rsid w:val="00132830"/>
    <w:rsid w:val="00132B71"/>
    <w:rsid w:val="0013427A"/>
    <w:rsid w:val="001348FE"/>
    <w:rsid w:val="00134933"/>
    <w:rsid w:val="00134B36"/>
    <w:rsid w:val="00134D55"/>
    <w:rsid w:val="00134DE4"/>
    <w:rsid w:val="00135278"/>
    <w:rsid w:val="001354B1"/>
    <w:rsid w:val="001360F3"/>
    <w:rsid w:val="001362C2"/>
    <w:rsid w:val="0013670C"/>
    <w:rsid w:val="0013678C"/>
    <w:rsid w:val="00136955"/>
    <w:rsid w:val="00136E19"/>
    <w:rsid w:val="001371B2"/>
    <w:rsid w:val="00137AB9"/>
    <w:rsid w:val="00137C26"/>
    <w:rsid w:val="00137D78"/>
    <w:rsid w:val="0014060C"/>
    <w:rsid w:val="00140641"/>
    <w:rsid w:val="001409A0"/>
    <w:rsid w:val="00140C06"/>
    <w:rsid w:val="00140E33"/>
    <w:rsid w:val="00141E40"/>
    <w:rsid w:val="00141F08"/>
    <w:rsid w:val="00141FF2"/>
    <w:rsid w:val="0014287A"/>
    <w:rsid w:val="00142DE2"/>
    <w:rsid w:val="00144C87"/>
    <w:rsid w:val="00145377"/>
    <w:rsid w:val="001467B1"/>
    <w:rsid w:val="0014686C"/>
    <w:rsid w:val="00147640"/>
    <w:rsid w:val="00147D9C"/>
    <w:rsid w:val="001500C5"/>
    <w:rsid w:val="00150175"/>
    <w:rsid w:val="001502C8"/>
    <w:rsid w:val="001503CB"/>
    <w:rsid w:val="001509A3"/>
    <w:rsid w:val="00151011"/>
    <w:rsid w:val="00151224"/>
    <w:rsid w:val="0015130F"/>
    <w:rsid w:val="00151F46"/>
    <w:rsid w:val="001527D4"/>
    <w:rsid w:val="001532BA"/>
    <w:rsid w:val="00153FED"/>
    <w:rsid w:val="00155953"/>
    <w:rsid w:val="00155AE3"/>
    <w:rsid w:val="00155BFD"/>
    <w:rsid w:val="00156ABA"/>
    <w:rsid w:val="0015705F"/>
    <w:rsid w:val="00157390"/>
    <w:rsid w:val="001602A3"/>
    <w:rsid w:val="00160998"/>
    <w:rsid w:val="00160CD6"/>
    <w:rsid w:val="00160F5F"/>
    <w:rsid w:val="00161009"/>
    <w:rsid w:val="001621ED"/>
    <w:rsid w:val="00162273"/>
    <w:rsid w:val="00162308"/>
    <w:rsid w:val="0016316A"/>
    <w:rsid w:val="001637C9"/>
    <w:rsid w:val="0016381F"/>
    <w:rsid w:val="00163D1D"/>
    <w:rsid w:val="00164171"/>
    <w:rsid w:val="001645AE"/>
    <w:rsid w:val="00164888"/>
    <w:rsid w:val="00164E58"/>
    <w:rsid w:val="00165033"/>
    <w:rsid w:val="00165D6D"/>
    <w:rsid w:val="001662BB"/>
    <w:rsid w:val="001665EB"/>
    <w:rsid w:val="001670EA"/>
    <w:rsid w:val="001674A0"/>
    <w:rsid w:val="00167B6A"/>
    <w:rsid w:val="001707EC"/>
    <w:rsid w:val="00170A50"/>
    <w:rsid w:val="0017161C"/>
    <w:rsid w:val="00173A2A"/>
    <w:rsid w:val="00174B54"/>
    <w:rsid w:val="00174FFD"/>
    <w:rsid w:val="001759CA"/>
    <w:rsid w:val="0017726A"/>
    <w:rsid w:val="00177D89"/>
    <w:rsid w:val="00177DD3"/>
    <w:rsid w:val="00177EB3"/>
    <w:rsid w:val="00180278"/>
    <w:rsid w:val="00180503"/>
    <w:rsid w:val="001807F2"/>
    <w:rsid w:val="0018161B"/>
    <w:rsid w:val="001818A7"/>
    <w:rsid w:val="00182725"/>
    <w:rsid w:val="001829C1"/>
    <w:rsid w:val="001829C8"/>
    <w:rsid w:val="00185152"/>
    <w:rsid w:val="00185BBC"/>
    <w:rsid w:val="00185DB1"/>
    <w:rsid w:val="00186576"/>
    <w:rsid w:val="00186904"/>
    <w:rsid w:val="00186B0A"/>
    <w:rsid w:val="001905BD"/>
    <w:rsid w:val="00191000"/>
    <w:rsid w:val="00191147"/>
    <w:rsid w:val="00192254"/>
    <w:rsid w:val="00192257"/>
    <w:rsid w:val="00192442"/>
    <w:rsid w:val="00192FE6"/>
    <w:rsid w:val="0019360B"/>
    <w:rsid w:val="00193986"/>
    <w:rsid w:val="00193B08"/>
    <w:rsid w:val="00193C4E"/>
    <w:rsid w:val="0019432C"/>
    <w:rsid w:val="00194570"/>
    <w:rsid w:val="00194619"/>
    <w:rsid w:val="00194E09"/>
    <w:rsid w:val="001968CB"/>
    <w:rsid w:val="00196BF4"/>
    <w:rsid w:val="001972DA"/>
    <w:rsid w:val="001976AA"/>
    <w:rsid w:val="001A00F6"/>
    <w:rsid w:val="001A02F6"/>
    <w:rsid w:val="001A0606"/>
    <w:rsid w:val="001A0AE5"/>
    <w:rsid w:val="001A15C6"/>
    <w:rsid w:val="001A16B5"/>
    <w:rsid w:val="001A1756"/>
    <w:rsid w:val="001A18E9"/>
    <w:rsid w:val="001A1E7E"/>
    <w:rsid w:val="001A336A"/>
    <w:rsid w:val="001A339D"/>
    <w:rsid w:val="001A3FA4"/>
    <w:rsid w:val="001A5510"/>
    <w:rsid w:val="001A5B0A"/>
    <w:rsid w:val="001A5B8E"/>
    <w:rsid w:val="001A5C7B"/>
    <w:rsid w:val="001A5E19"/>
    <w:rsid w:val="001A6131"/>
    <w:rsid w:val="001A63D8"/>
    <w:rsid w:val="001A70A7"/>
    <w:rsid w:val="001A7368"/>
    <w:rsid w:val="001B01FA"/>
    <w:rsid w:val="001B0832"/>
    <w:rsid w:val="001B0BC0"/>
    <w:rsid w:val="001B0C57"/>
    <w:rsid w:val="001B18A7"/>
    <w:rsid w:val="001B24AE"/>
    <w:rsid w:val="001B2762"/>
    <w:rsid w:val="001B27EE"/>
    <w:rsid w:val="001B2E8B"/>
    <w:rsid w:val="001B36FC"/>
    <w:rsid w:val="001B3A57"/>
    <w:rsid w:val="001B41CD"/>
    <w:rsid w:val="001B41ED"/>
    <w:rsid w:val="001B4607"/>
    <w:rsid w:val="001B4B01"/>
    <w:rsid w:val="001B5BE9"/>
    <w:rsid w:val="001B6022"/>
    <w:rsid w:val="001B704C"/>
    <w:rsid w:val="001B7E0C"/>
    <w:rsid w:val="001C0041"/>
    <w:rsid w:val="001C0674"/>
    <w:rsid w:val="001C1405"/>
    <w:rsid w:val="001C1B93"/>
    <w:rsid w:val="001C1CC2"/>
    <w:rsid w:val="001C2105"/>
    <w:rsid w:val="001C226F"/>
    <w:rsid w:val="001C261F"/>
    <w:rsid w:val="001C3121"/>
    <w:rsid w:val="001C35CE"/>
    <w:rsid w:val="001C3858"/>
    <w:rsid w:val="001C38FA"/>
    <w:rsid w:val="001C5296"/>
    <w:rsid w:val="001C56F3"/>
    <w:rsid w:val="001C66AC"/>
    <w:rsid w:val="001C6754"/>
    <w:rsid w:val="001C6BFE"/>
    <w:rsid w:val="001C6C72"/>
    <w:rsid w:val="001C6FEF"/>
    <w:rsid w:val="001C77F0"/>
    <w:rsid w:val="001C79E5"/>
    <w:rsid w:val="001D25E2"/>
    <w:rsid w:val="001D30C8"/>
    <w:rsid w:val="001D30C9"/>
    <w:rsid w:val="001D3495"/>
    <w:rsid w:val="001D3571"/>
    <w:rsid w:val="001D3FFE"/>
    <w:rsid w:val="001D40BE"/>
    <w:rsid w:val="001D4228"/>
    <w:rsid w:val="001D445B"/>
    <w:rsid w:val="001D46A0"/>
    <w:rsid w:val="001D4D22"/>
    <w:rsid w:val="001D4E24"/>
    <w:rsid w:val="001D50C2"/>
    <w:rsid w:val="001D5937"/>
    <w:rsid w:val="001D59A4"/>
    <w:rsid w:val="001D68EF"/>
    <w:rsid w:val="001D753C"/>
    <w:rsid w:val="001D77FC"/>
    <w:rsid w:val="001D7906"/>
    <w:rsid w:val="001D7CA4"/>
    <w:rsid w:val="001D7DC4"/>
    <w:rsid w:val="001D7E58"/>
    <w:rsid w:val="001E0A89"/>
    <w:rsid w:val="001E13B3"/>
    <w:rsid w:val="001E256B"/>
    <w:rsid w:val="001E30A0"/>
    <w:rsid w:val="001E3358"/>
    <w:rsid w:val="001E3DE1"/>
    <w:rsid w:val="001E4D4F"/>
    <w:rsid w:val="001E54F9"/>
    <w:rsid w:val="001E57CF"/>
    <w:rsid w:val="001E595E"/>
    <w:rsid w:val="001E5981"/>
    <w:rsid w:val="001E6826"/>
    <w:rsid w:val="001E6E8E"/>
    <w:rsid w:val="001E74BA"/>
    <w:rsid w:val="001E7B9F"/>
    <w:rsid w:val="001F01FB"/>
    <w:rsid w:val="001F0658"/>
    <w:rsid w:val="001F0C29"/>
    <w:rsid w:val="001F0E92"/>
    <w:rsid w:val="001F10FC"/>
    <w:rsid w:val="001F1987"/>
    <w:rsid w:val="001F21BC"/>
    <w:rsid w:val="001F22CC"/>
    <w:rsid w:val="001F22D5"/>
    <w:rsid w:val="001F23BD"/>
    <w:rsid w:val="001F2573"/>
    <w:rsid w:val="001F34DA"/>
    <w:rsid w:val="001F4639"/>
    <w:rsid w:val="001F4DAC"/>
    <w:rsid w:val="001F5019"/>
    <w:rsid w:val="001F51C5"/>
    <w:rsid w:val="001F65B0"/>
    <w:rsid w:val="001F67AA"/>
    <w:rsid w:val="001F68A5"/>
    <w:rsid w:val="001F6A62"/>
    <w:rsid w:val="001F6AFD"/>
    <w:rsid w:val="001F738D"/>
    <w:rsid w:val="001F7599"/>
    <w:rsid w:val="002001D7"/>
    <w:rsid w:val="002023FF"/>
    <w:rsid w:val="002035B3"/>
    <w:rsid w:val="00204A2A"/>
    <w:rsid w:val="00204B22"/>
    <w:rsid w:val="00204B3A"/>
    <w:rsid w:val="0020535A"/>
    <w:rsid w:val="002055CB"/>
    <w:rsid w:val="00205654"/>
    <w:rsid w:val="002059EF"/>
    <w:rsid w:val="00205BDB"/>
    <w:rsid w:val="00206955"/>
    <w:rsid w:val="00206A79"/>
    <w:rsid w:val="0020A800"/>
    <w:rsid w:val="00210309"/>
    <w:rsid w:val="00211519"/>
    <w:rsid w:val="00211A2F"/>
    <w:rsid w:val="0021224B"/>
    <w:rsid w:val="00212950"/>
    <w:rsid w:val="00212FB8"/>
    <w:rsid w:val="00213709"/>
    <w:rsid w:val="00213BA0"/>
    <w:rsid w:val="002140F8"/>
    <w:rsid w:val="002149AF"/>
    <w:rsid w:val="00214A86"/>
    <w:rsid w:val="00215AAA"/>
    <w:rsid w:val="0021683C"/>
    <w:rsid w:val="00216F5F"/>
    <w:rsid w:val="002174C9"/>
    <w:rsid w:val="00220268"/>
    <w:rsid w:val="00220615"/>
    <w:rsid w:val="00221985"/>
    <w:rsid w:val="00221EC5"/>
    <w:rsid w:val="00222504"/>
    <w:rsid w:val="00222725"/>
    <w:rsid w:val="00222A53"/>
    <w:rsid w:val="00222A7A"/>
    <w:rsid w:val="00223CCF"/>
    <w:rsid w:val="00223EAB"/>
    <w:rsid w:val="002240B4"/>
    <w:rsid w:val="00224A2C"/>
    <w:rsid w:val="00225217"/>
    <w:rsid w:val="002256D9"/>
    <w:rsid w:val="00225F87"/>
    <w:rsid w:val="00226577"/>
    <w:rsid w:val="0022687C"/>
    <w:rsid w:val="00226A7B"/>
    <w:rsid w:val="00226FB3"/>
    <w:rsid w:val="00227445"/>
    <w:rsid w:val="00227770"/>
    <w:rsid w:val="002306F8"/>
    <w:rsid w:val="002312F4"/>
    <w:rsid w:val="002313A2"/>
    <w:rsid w:val="00231B08"/>
    <w:rsid w:val="00231FC7"/>
    <w:rsid w:val="00232930"/>
    <w:rsid w:val="00232A95"/>
    <w:rsid w:val="00232C3F"/>
    <w:rsid w:val="00232DD9"/>
    <w:rsid w:val="0023308F"/>
    <w:rsid w:val="0023314A"/>
    <w:rsid w:val="00233403"/>
    <w:rsid w:val="00233440"/>
    <w:rsid w:val="00233D0E"/>
    <w:rsid w:val="00234E13"/>
    <w:rsid w:val="00234E44"/>
    <w:rsid w:val="00235530"/>
    <w:rsid w:val="00236450"/>
    <w:rsid w:val="002371C1"/>
    <w:rsid w:val="0023765A"/>
    <w:rsid w:val="00237921"/>
    <w:rsid w:val="00240342"/>
    <w:rsid w:val="00240BDE"/>
    <w:rsid w:val="00241311"/>
    <w:rsid w:val="0024174E"/>
    <w:rsid w:val="002418E8"/>
    <w:rsid w:val="00241E72"/>
    <w:rsid w:val="00242E22"/>
    <w:rsid w:val="00242FDC"/>
    <w:rsid w:val="0024336B"/>
    <w:rsid w:val="00243B84"/>
    <w:rsid w:val="00244194"/>
    <w:rsid w:val="0024424F"/>
    <w:rsid w:val="00244D28"/>
    <w:rsid w:val="00245689"/>
    <w:rsid w:val="00245720"/>
    <w:rsid w:val="00245A6F"/>
    <w:rsid w:val="00245D24"/>
    <w:rsid w:val="00245FD5"/>
    <w:rsid w:val="0024667D"/>
    <w:rsid w:val="002468D6"/>
    <w:rsid w:val="002477DF"/>
    <w:rsid w:val="0025055F"/>
    <w:rsid w:val="00250821"/>
    <w:rsid w:val="002516A7"/>
    <w:rsid w:val="00251AD6"/>
    <w:rsid w:val="00252C17"/>
    <w:rsid w:val="0025307F"/>
    <w:rsid w:val="002542A7"/>
    <w:rsid w:val="0025469D"/>
    <w:rsid w:val="002551BD"/>
    <w:rsid w:val="00255894"/>
    <w:rsid w:val="00255DE0"/>
    <w:rsid w:val="002568D0"/>
    <w:rsid w:val="0025797F"/>
    <w:rsid w:val="0026095C"/>
    <w:rsid w:val="00260AEE"/>
    <w:rsid w:val="00261F1F"/>
    <w:rsid w:val="002621A6"/>
    <w:rsid w:val="00262661"/>
    <w:rsid w:val="00262712"/>
    <w:rsid w:val="00262D9D"/>
    <w:rsid w:val="00262F3B"/>
    <w:rsid w:val="002632DF"/>
    <w:rsid w:val="00263946"/>
    <w:rsid w:val="002640BA"/>
    <w:rsid w:val="00264B7D"/>
    <w:rsid w:val="00264CF2"/>
    <w:rsid w:val="00264E3E"/>
    <w:rsid w:val="00265B6B"/>
    <w:rsid w:val="002665B2"/>
    <w:rsid w:val="002667A8"/>
    <w:rsid w:val="00267486"/>
    <w:rsid w:val="00267587"/>
    <w:rsid w:val="002675C8"/>
    <w:rsid w:val="00267682"/>
    <w:rsid w:val="00267760"/>
    <w:rsid w:val="00270438"/>
    <w:rsid w:val="00270B1A"/>
    <w:rsid w:val="00271589"/>
    <w:rsid w:val="002729F1"/>
    <w:rsid w:val="00273177"/>
    <w:rsid w:val="0027455B"/>
    <w:rsid w:val="00275074"/>
    <w:rsid w:val="002763E9"/>
    <w:rsid w:val="00276736"/>
    <w:rsid w:val="00276F4E"/>
    <w:rsid w:val="0027773D"/>
    <w:rsid w:val="0028088A"/>
    <w:rsid w:val="002815FA"/>
    <w:rsid w:val="00281930"/>
    <w:rsid w:val="00281A39"/>
    <w:rsid w:val="00282478"/>
    <w:rsid w:val="002824C2"/>
    <w:rsid w:val="002829FC"/>
    <w:rsid w:val="00284E32"/>
    <w:rsid w:val="00284F9A"/>
    <w:rsid w:val="00284FD3"/>
    <w:rsid w:val="002851EB"/>
    <w:rsid w:val="00285510"/>
    <w:rsid w:val="00285BD1"/>
    <w:rsid w:val="00285DE2"/>
    <w:rsid w:val="0028616D"/>
    <w:rsid w:val="00286965"/>
    <w:rsid w:val="00287234"/>
    <w:rsid w:val="00287D00"/>
    <w:rsid w:val="002902C8"/>
    <w:rsid w:val="0029136E"/>
    <w:rsid w:val="002919B6"/>
    <w:rsid w:val="00291F2B"/>
    <w:rsid w:val="002921FA"/>
    <w:rsid w:val="002922AE"/>
    <w:rsid w:val="00292399"/>
    <w:rsid w:val="00292AE4"/>
    <w:rsid w:val="002931C6"/>
    <w:rsid w:val="00294445"/>
    <w:rsid w:val="00294B4D"/>
    <w:rsid w:val="0029537E"/>
    <w:rsid w:val="0029580F"/>
    <w:rsid w:val="002960D5"/>
    <w:rsid w:val="00297926"/>
    <w:rsid w:val="00297AE8"/>
    <w:rsid w:val="00297AF8"/>
    <w:rsid w:val="002A02C9"/>
    <w:rsid w:val="002A1062"/>
    <w:rsid w:val="002A2012"/>
    <w:rsid w:val="002A22C5"/>
    <w:rsid w:val="002A2413"/>
    <w:rsid w:val="002A2F5E"/>
    <w:rsid w:val="002A2FBD"/>
    <w:rsid w:val="002A3413"/>
    <w:rsid w:val="002A352A"/>
    <w:rsid w:val="002A5EC6"/>
    <w:rsid w:val="002A5F55"/>
    <w:rsid w:val="002A607D"/>
    <w:rsid w:val="002A6183"/>
    <w:rsid w:val="002A6401"/>
    <w:rsid w:val="002A683A"/>
    <w:rsid w:val="002A7A13"/>
    <w:rsid w:val="002B0106"/>
    <w:rsid w:val="002B02B0"/>
    <w:rsid w:val="002B132E"/>
    <w:rsid w:val="002B1499"/>
    <w:rsid w:val="002B1507"/>
    <w:rsid w:val="002B1A1C"/>
    <w:rsid w:val="002B1DF1"/>
    <w:rsid w:val="002B2627"/>
    <w:rsid w:val="002B27FA"/>
    <w:rsid w:val="002B2813"/>
    <w:rsid w:val="002B2D29"/>
    <w:rsid w:val="002B3B31"/>
    <w:rsid w:val="002B3BBD"/>
    <w:rsid w:val="002B46F6"/>
    <w:rsid w:val="002B4FA7"/>
    <w:rsid w:val="002B56C4"/>
    <w:rsid w:val="002B5FD1"/>
    <w:rsid w:val="002C00AC"/>
    <w:rsid w:val="002C0C4B"/>
    <w:rsid w:val="002C1EEA"/>
    <w:rsid w:val="002C43E4"/>
    <w:rsid w:val="002C448F"/>
    <w:rsid w:val="002C47AD"/>
    <w:rsid w:val="002C5510"/>
    <w:rsid w:val="002C6034"/>
    <w:rsid w:val="002C635B"/>
    <w:rsid w:val="002C7170"/>
    <w:rsid w:val="002C7276"/>
    <w:rsid w:val="002C770F"/>
    <w:rsid w:val="002C7CFF"/>
    <w:rsid w:val="002D0BC6"/>
    <w:rsid w:val="002D12DB"/>
    <w:rsid w:val="002D17C5"/>
    <w:rsid w:val="002D1E36"/>
    <w:rsid w:val="002D1ED1"/>
    <w:rsid w:val="002D2134"/>
    <w:rsid w:val="002D277F"/>
    <w:rsid w:val="002D2F8B"/>
    <w:rsid w:val="002D365F"/>
    <w:rsid w:val="002D409C"/>
    <w:rsid w:val="002D44BB"/>
    <w:rsid w:val="002D4CA2"/>
    <w:rsid w:val="002D51DF"/>
    <w:rsid w:val="002D6892"/>
    <w:rsid w:val="002D68C2"/>
    <w:rsid w:val="002D7C86"/>
    <w:rsid w:val="002E0692"/>
    <w:rsid w:val="002E1293"/>
    <w:rsid w:val="002E1C7E"/>
    <w:rsid w:val="002E1CE7"/>
    <w:rsid w:val="002E1D74"/>
    <w:rsid w:val="002E2943"/>
    <w:rsid w:val="002E2CF1"/>
    <w:rsid w:val="002E3259"/>
    <w:rsid w:val="002E34AF"/>
    <w:rsid w:val="002E3E60"/>
    <w:rsid w:val="002E4AAC"/>
    <w:rsid w:val="002E4FC8"/>
    <w:rsid w:val="002E53DE"/>
    <w:rsid w:val="002E563B"/>
    <w:rsid w:val="002E5746"/>
    <w:rsid w:val="002E62D2"/>
    <w:rsid w:val="002E734F"/>
    <w:rsid w:val="002E74AF"/>
    <w:rsid w:val="002E758C"/>
    <w:rsid w:val="002F1038"/>
    <w:rsid w:val="002F120B"/>
    <w:rsid w:val="002F13C9"/>
    <w:rsid w:val="002F22FF"/>
    <w:rsid w:val="002F28A7"/>
    <w:rsid w:val="002F2D8F"/>
    <w:rsid w:val="002F5BE4"/>
    <w:rsid w:val="002F5D93"/>
    <w:rsid w:val="002F613F"/>
    <w:rsid w:val="002F68A7"/>
    <w:rsid w:val="002F695B"/>
    <w:rsid w:val="002F7128"/>
    <w:rsid w:val="002F72DA"/>
    <w:rsid w:val="002F76B1"/>
    <w:rsid w:val="002F7CDC"/>
    <w:rsid w:val="002F7D66"/>
    <w:rsid w:val="002F7DBE"/>
    <w:rsid w:val="002FD911"/>
    <w:rsid w:val="0030090B"/>
    <w:rsid w:val="00301594"/>
    <w:rsid w:val="003024BA"/>
    <w:rsid w:val="003025A4"/>
    <w:rsid w:val="00302AE8"/>
    <w:rsid w:val="00302BB1"/>
    <w:rsid w:val="003030F0"/>
    <w:rsid w:val="0030404B"/>
    <w:rsid w:val="00304210"/>
    <w:rsid w:val="0030455F"/>
    <w:rsid w:val="003048D7"/>
    <w:rsid w:val="00304A1B"/>
    <w:rsid w:val="00304AD2"/>
    <w:rsid w:val="00304EAA"/>
    <w:rsid w:val="00305297"/>
    <w:rsid w:val="003054B0"/>
    <w:rsid w:val="00305871"/>
    <w:rsid w:val="0030626E"/>
    <w:rsid w:val="003062E6"/>
    <w:rsid w:val="003068B6"/>
    <w:rsid w:val="003071F6"/>
    <w:rsid w:val="00307FE0"/>
    <w:rsid w:val="003107EB"/>
    <w:rsid w:val="00310E66"/>
    <w:rsid w:val="00311191"/>
    <w:rsid w:val="00311C08"/>
    <w:rsid w:val="003125E0"/>
    <w:rsid w:val="00312ECE"/>
    <w:rsid w:val="0031393C"/>
    <w:rsid w:val="00313CB0"/>
    <w:rsid w:val="00313F96"/>
    <w:rsid w:val="00314B0A"/>
    <w:rsid w:val="00314E86"/>
    <w:rsid w:val="003150CE"/>
    <w:rsid w:val="003152CA"/>
    <w:rsid w:val="00315AAB"/>
    <w:rsid w:val="003175E1"/>
    <w:rsid w:val="00320299"/>
    <w:rsid w:val="00321154"/>
    <w:rsid w:val="003211B0"/>
    <w:rsid w:val="00321293"/>
    <w:rsid w:val="00321EDA"/>
    <w:rsid w:val="0032227C"/>
    <w:rsid w:val="003224AA"/>
    <w:rsid w:val="003224E7"/>
    <w:rsid w:val="00323152"/>
    <w:rsid w:val="00323667"/>
    <w:rsid w:val="00324119"/>
    <w:rsid w:val="00324BAA"/>
    <w:rsid w:val="00325D7A"/>
    <w:rsid w:val="00326145"/>
    <w:rsid w:val="00327163"/>
    <w:rsid w:val="00327305"/>
    <w:rsid w:val="003273C5"/>
    <w:rsid w:val="00327531"/>
    <w:rsid w:val="00327BAD"/>
    <w:rsid w:val="00330187"/>
    <w:rsid w:val="00330E0C"/>
    <w:rsid w:val="00331C77"/>
    <w:rsid w:val="00331DB6"/>
    <w:rsid w:val="00331F96"/>
    <w:rsid w:val="00332B55"/>
    <w:rsid w:val="00332CE9"/>
    <w:rsid w:val="003336B9"/>
    <w:rsid w:val="0033373D"/>
    <w:rsid w:val="00334095"/>
    <w:rsid w:val="00334529"/>
    <w:rsid w:val="003346CE"/>
    <w:rsid w:val="0033476C"/>
    <w:rsid w:val="003350F7"/>
    <w:rsid w:val="00335EA8"/>
    <w:rsid w:val="00336190"/>
    <w:rsid w:val="003363DD"/>
    <w:rsid w:val="00337810"/>
    <w:rsid w:val="00337C2A"/>
    <w:rsid w:val="00340361"/>
    <w:rsid w:val="00340795"/>
    <w:rsid w:val="0034111C"/>
    <w:rsid w:val="00341E60"/>
    <w:rsid w:val="0034217F"/>
    <w:rsid w:val="00342AD2"/>
    <w:rsid w:val="00342CC0"/>
    <w:rsid w:val="00343954"/>
    <w:rsid w:val="0034402E"/>
    <w:rsid w:val="00344135"/>
    <w:rsid w:val="00345405"/>
    <w:rsid w:val="00345DDD"/>
    <w:rsid w:val="00346FED"/>
    <w:rsid w:val="00351559"/>
    <w:rsid w:val="00351E01"/>
    <w:rsid w:val="00352968"/>
    <w:rsid w:val="0035298B"/>
    <w:rsid w:val="00352D21"/>
    <w:rsid w:val="00354328"/>
    <w:rsid w:val="0035443D"/>
    <w:rsid w:val="00354AA2"/>
    <w:rsid w:val="00354FEE"/>
    <w:rsid w:val="0035509B"/>
    <w:rsid w:val="00355916"/>
    <w:rsid w:val="003559C1"/>
    <w:rsid w:val="00355F21"/>
    <w:rsid w:val="00356275"/>
    <w:rsid w:val="00356C0B"/>
    <w:rsid w:val="003579F9"/>
    <w:rsid w:val="00357B9C"/>
    <w:rsid w:val="00357D01"/>
    <w:rsid w:val="0036070A"/>
    <w:rsid w:val="00360E7B"/>
    <w:rsid w:val="00361412"/>
    <w:rsid w:val="003615CA"/>
    <w:rsid w:val="003620EA"/>
    <w:rsid w:val="00362D17"/>
    <w:rsid w:val="0036323E"/>
    <w:rsid w:val="00363311"/>
    <w:rsid w:val="003636B8"/>
    <w:rsid w:val="00363B2C"/>
    <w:rsid w:val="003642A6"/>
    <w:rsid w:val="00364763"/>
    <w:rsid w:val="003649C6"/>
    <w:rsid w:val="00365913"/>
    <w:rsid w:val="00365C3D"/>
    <w:rsid w:val="00366C1B"/>
    <w:rsid w:val="00367337"/>
    <w:rsid w:val="00367367"/>
    <w:rsid w:val="00367473"/>
    <w:rsid w:val="003676D1"/>
    <w:rsid w:val="00367FD8"/>
    <w:rsid w:val="0037004E"/>
    <w:rsid w:val="00370B63"/>
    <w:rsid w:val="00370FCC"/>
    <w:rsid w:val="003711AF"/>
    <w:rsid w:val="0037145D"/>
    <w:rsid w:val="003720A6"/>
    <w:rsid w:val="00372585"/>
    <w:rsid w:val="00372F19"/>
    <w:rsid w:val="003735C6"/>
    <w:rsid w:val="00374309"/>
    <w:rsid w:val="0037430C"/>
    <w:rsid w:val="00374848"/>
    <w:rsid w:val="003757A1"/>
    <w:rsid w:val="00375D09"/>
    <w:rsid w:val="00375D9C"/>
    <w:rsid w:val="003762DC"/>
    <w:rsid w:val="0037630F"/>
    <w:rsid w:val="00376F3D"/>
    <w:rsid w:val="0037739D"/>
    <w:rsid w:val="0037751C"/>
    <w:rsid w:val="00380B66"/>
    <w:rsid w:val="00380F3F"/>
    <w:rsid w:val="00381953"/>
    <w:rsid w:val="00382232"/>
    <w:rsid w:val="00382873"/>
    <w:rsid w:val="00382F1A"/>
    <w:rsid w:val="00383282"/>
    <w:rsid w:val="0038333B"/>
    <w:rsid w:val="00383422"/>
    <w:rsid w:val="00383658"/>
    <w:rsid w:val="0038412E"/>
    <w:rsid w:val="00384F95"/>
    <w:rsid w:val="00386053"/>
    <w:rsid w:val="00387532"/>
    <w:rsid w:val="0038771D"/>
    <w:rsid w:val="00390935"/>
    <w:rsid w:val="003919D0"/>
    <w:rsid w:val="00392491"/>
    <w:rsid w:val="003935B0"/>
    <w:rsid w:val="00393E44"/>
    <w:rsid w:val="00394301"/>
    <w:rsid w:val="003944C6"/>
    <w:rsid w:val="00394C36"/>
    <w:rsid w:val="003955EA"/>
    <w:rsid w:val="00395844"/>
    <w:rsid w:val="0039747B"/>
    <w:rsid w:val="00397AB6"/>
    <w:rsid w:val="00397ACA"/>
    <w:rsid w:val="00397C9D"/>
    <w:rsid w:val="003A07CD"/>
    <w:rsid w:val="003A0D87"/>
    <w:rsid w:val="003A10C3"/>
    <w:rsid w:val="003A190E"/>
    <w:rsid w:val="003A2658"/>
    <w:rsid w:val="003A288D"/>
    <w:rsid w:val="003A2A02"/>
    <w:rsid w:val="003A495D"/>
    <w:rsid w:val="003A4A40"/>
    <w:rsid w:val="003A4C7C"/>
    <w:rsid w:val="003A5611"/>
    <w:rsid w:val="003A5844"/>
    <w:rsid w:val="003A597F"/>
    <w:rsid w:val="003A6133"/>
    <w:rsid w:val="003A613F"/>
    <w:rsid w:val="003A6B3C"/>
    <w:rsid w:val="003A71A8"/>
    <w:rsid w:val="003A71D2"/>
    <w:rsid w:val="003A78E6"/>
    <w:rsid w:val="003A7C27"/>
    <w:rsid w:val="003B0060"/>
    <w:rsid w:val="003B00CA"/>
    <w:rsid w:val="003B030B"/>
    <w:rsid w:val="003B0432"/>
    <w:rsid w:val="003B0821"/>
    <w:rsid w:val="003B0BE9"/>
    <w:rsid w:val="003B0F4B"/>
    <w:rsid w:val="003B2E9B"/>
    <w:rsid w:val="003B2F8D"/>
    <w:rsid w:val="003B3752"/>
    <w:rsid w:val="003B3C64"/>
    <w:rsid w:val="003B3DDF"/>
    <w:rsid w:val="003B4822"/>
    <w:rsid w:val="003B4FAA"/>
    <w:rsid w:val="003B547A"/>
    <w:rsid w:val="003B5526"/>
    <w:rsid w:val="003B5EA3"/>
    <w:rsid w:val="003B6EC0"/>
    <w:rsid w:val="003B7187"/>
    <w:rsid w:val="003B75B9"/>
    <w:rsid w:val="003C0057"/>
    <w:rsid w:val="003C087B"/>
    <w:rsid w:val="003C0DA2"/>
    <w:rsid w:val="003C1A18"/>
    <w:rsid w:val="003C1C0C"/>
    <w:rsid w:val="003C2CFE"/>
    <w:rsid w:val="003C4B75"/>
    <w:rsid w:val="003C4F42"/>
    <w:rsid w:val="003C5C41"/>
    <w:rsid w:val="003C669D"/>
    <w:rsid w:val="003C6877"/>
    <w:rsid w:val="003C6F0B"/>
    <w:rsid w:val="003C7062"/>
    <w:rsid w:val="003C7461"/>
    <w:rsid w:val="003D0788"/>
    <w:rsid w:val="003D0A78"/>
    <w:rsid w:val="003D0FBB"/>
    <w:rsid w:val="003D132A"/>
    <w:rsid w:val="003D1517"/>
    <w:rsid w:val="003D165B"/>
    <w:rsid w:val="003D18F3"/>
    <w:rsid w:val="003D1D50"/>
    <w:rsid w:val="003D232D"/>
    <w:rsid w:val="003D286B"/>
    <w:rsid w:val="003D2938"/>
    <w:rsid w:val="003D2F44"/>
    <w:rsid w:val="003D359F"/>
    <w:rsid w:val="003D35BD"/>
    <w:rsid w:val="003D3F36"/>
    <w:rsid w:val="003D3FBA"/>
    <w:rsid w:val="003D402B"/>
    <w:rsid w:val="003D4DC1"/>
    <w:rsid w:val="003D54B0"/>
    <w:rsid w:val="003D5A2B"/>
    <w:rsid w:val="003D6703"/>
    <w:rsid w:val="003D764F"/>
    <w:rsid w:val="003E0042"/>
    <w:rsid w:val="003E0667"/>
    <w:rsid w:val="003E0BCE"/>
    <w:rsid w:val="003E13E0"/>
    <w:rsid w:val="003E1660"/>
    <w:rsid w:val="003E1CD1"/>
    <w:rsid w:val="003E2A2D"/>
    <w:rsid w:val="003E4784"/>
    <w:rsid w:val="003E47D4"/>
    <w:rsid w:val="003E4CC6"/>
    <w:rsid w:val="003E50B9"/>
    <w:rsid w:val="003E64A9"/>
    <w:rsid w:val="003E7905"/>
    <w:rsid w:val="003F0336"/>
    <w:rsid w:val="003F03B7"/>
    <w:rsid w:val="003F171E"/>
    <w:rsid w:val="003F22A0"/>
    <w:rsid w:val="003F2CC6"/>
    <w:rsid w:val="003F3FCC"/>
    <w:rsid w:val="003F4202"/>
    <w:rsid w:val="003F46F7"/>
    <w:rsid w:val="003F5547"/>
    <w:rsid w:val="003F5C40"/>
    <w:rsid w:val="003F6E12"/>
    <w:rsid w:val="003F6F8B"/>
    <w:rsid w:val="003F75ED"/>
    <w:rsid w:val="003F7CF4"/>
    <w:rsid w:val="004002B7"/>
    <w:rsid w:val="0040061E"/>
    <w:rsid w:val="0040067D"/>
    <w:rsid w:val="00400F31"/>
    <w:rsid w:val="00401562"/>
    <w:rsid w:val="004023BA"/>
    <w:rsid w:val="004025AC"/>
    <w:rsid w:val="004030D8"/>
    <w:rsid w:val="00403C8C"/>
    <w:rsid w:val="0040473B"/>
    <w:rsid w:val="00406B4D"/>
    <w:rsid w:val="00411B1D"/>
    <w:rsid w:val="00412E9B"/>
    <w:rsid w:val="0041443C"/>
    <w:rsid w:val="004144C8"/>
    <w:rsid w:val="0041488F"/>
    <w:rsid w:val="004154B6"/>
    <w:rsid w:val="004154F7"/>
    <w:rsid w:val="004165F9"/>
    <w:rsid w:val="00416625"/>
    <w:rsid w:val="00416C03"/>
    <w:rsid w:val="00416D44"/>
    <w:rsid w:val="00416F2C"/>
    <w:rsid w:val="004176FF"/>
    <w:rsid w:val="00417A1E"/>
    <w:rsid w:val="00417C69"/>
    <w:rsid w:val="00417E57"/>
    <w:rsid w:val="004206BD"/>
    <w:rsid w:val="00421A27"/>
    <w:rsid w:val="00421D0A"/>
    <w:rsid w:val="00421D17"/>
    <w:rsid w:val="004226C3"/>
    <w:rsid w:val="004234F3"/>
    <w:rsid w:val="004241C5"/>
    <w:rsid w:val="00424FA7"/>
    <w:rsid w:val="00425B8B"/>
    <w:rsid w:val="00425D2C"/>
    <w:rsid w:val="00426A87"/>
    <w:rsid w:val="00427007"/>
    <w:rsid w:val="004309D8"/>
    <w:rsid w:val="004313D1"/>
    <w:rsid w:val="004318BA"/>
    <w:rsid w:val="0043210B"/>
    <w:rsid w:val="00432110"/>
    <w:rsid w:val="004325C7"/>
    <w:rsid w:val="00432865"/>
    <w:rsid w:val="004328EE"/>
    <w:rsid w:val="00432CB5"/>
    <w:rsid w:val="004338E4"/>
    <w:rsid w:val="00433EBE"/>
    <w:rsid w:val="00434406"/>
    <w:rsid w:val="0044029A"/>
    <w:rsid w:val="00440FED"/>
    <w:rsid w:val="00441B92"/>
    <w:rsid w:val="00443459"/>
    <w:rsid w:val="004434F5"/>
    <w:rsid w:val="00443A9F"/>
    <w:rsid w:val="0044445C"/>
    <w:rsid w:val="0044474B"/>
    <w:rsid w:val="00445FF7"/>
    <w:rsid w:val="0044653F"/>
    <w:rsid w:val="004507DC"/>
    <w:rsid w:val="004508A8"/>
    <w:rsid w:val="00450D0C"/>
    <w:rsid w:val="004514F6"/>
    <w:rsid w:val="004515FE"/>
    <w:rsid w:val="0045219C"/>
    <w:rsid w:val="00452A45"/>
    <w:rsid w:val="00452CA7"/>
    <w:rsid w:val="00452DF8"/>
    <w:rsid w:val="00453341"/>
    <w:rsid w:val="0045401B"/>
    <w:rsid w:val="004540E6"/>
    <w:rsid w:val="004545C6"/>
    <w:rsid w:val="00454870"/>
    <w:rsid w:val="00454DCA"/>
    <w:rsid w:val="00454E26"/>
    <w:rsid w:val="00456544"/>
    <w:rsid w:val="00456649"/>
    <w:rsid w:val="004567B7"/>
    <w:rsid w:val="00456856"/>
    <w:rsid w:val="004571EF"/>
    <w:rsid w:val="00457AA6"/>
    <w:rsid w:val="0046047A"/>
    <w:rsid w:val="00461210"/>
    <w:rsid w:val="00461700"/>
    <w:rsid w:val="00461AAC"/>
    <w:rsid w:val="00461C07"/>
    <w:rsid w:val="00461EB5"/>
    <w:rsid w:val="00462490"/>
    <w:rsid w:val="00462AC9"/>
    <w:rsid w:val="00463428"/>
    <w:rsid w:val="00463DC3"/>
    <w:rsid w:val="00465299"/>
    <w:rsid w:val="00465470"/>
    <w:rsid w:val="00466493"/>
    <w:rsid w:val="0046679B"/>
    <w:rsid w:val="00466A0F"/>
    <w:rsid w:val="00466C1B"/>
    <w:rsid w:val="0046795B"/>
    <w:rsid w:val="0047087B"/>
    <w:rsid w:val="004708C0"/>
    <w:rsid w:val="0047115F"/>
    <w:rsid w:val="004715CB"/>
    <w:rsid w:val="00471863"/>
    <w:rsid w:val="00472852"/>
    <w:rsid w:val="004729B3"/>
    <w:rsid w:val="00472D32"/>
    <w:rsid w:val="00472E11"/>
    <w:rsid w:val="00473777"/>
    <w:rsid w:val="00473A14"/>
    <w:rsid w:val="004745A9"/>
    <w:rsid w:val="00474617"/>
    <w:rsid w:val="00474871"/>
    <w:rsid w:val="00474CA8"/>
    <w:rsid w:val="00474E43"/>
    <w:rsid w:val="00476A55"/>
    <w:rsid w:val="004777A0"/>
    <w:rsid w:val="0048076D"/>
    <w:rsid w:val="004812B9"/>
    <w:rsid w:val="0048134D"/>
    <w:rsid w:val="004813B4"/>
    <w:rsid w:val="00481624"/>
    <w:rsid w:val="00481765"/>
    <w:rsid w:val="00481A45"/>
    <w:rsid w:val="00481D90"/>
    <w:rsid w:val="00481F8A"/>
    <w:rsid w:val="0048220F"/>
    <w:rsid w:val="00482700"/>
    <w:rsid w:val="00482CD4"/>
    <w:rsid w:val="00482DB5"/>
    <w:rsid w:val="00483261"/>
    <w:rsid w:val="0048328A"/>
    <w:rsid w:val="00483637"/>
    <w:rsid w:val="00484377"/>
    <w:rsid w:val="00485B23"/>
    <w:rsid w:val="00485B50"/>
    <w:rsid w:val="00486635"/>
    <w:rsid w:val="004866EC"/>
    <w:rsid w:val="004874E4"/>
    <w:rsid w:val="0049070D"/>
    <w:rsid w:val="00490A39"/>
    <w:rsid w:val="00490E82"/>
    <w:rsid w:val="00491793"/>
    <w:rsid w:val="00491BE4"/>
    <w:rsid w:val="00491DB2"/>
    <w:rsid w:val="00491E0E"/>
    <w:rsid w:val="004923C2"/>
    <w:rsid w:val="00492877"/>
    <w:rsid w:val="00493765"/>
    <w:rsid w:val="00494115"/>
    <w:rsid w:val="00494A9C"/>
    <w:rsid w:val="00494F1F"/>
    <w:rsid w:val="00495BA6"/>
    <w:rsid w:val="00495F21"/>
    <w:rsid w:val="004962B2"/>
    <w:rsid w:val="00496402"/>
    <w:rsid w:val="00496DC2"/>
    <w:rsid w:val="00496E75"/>
    <w:rsid w:val="00497FBE"/>
    <w:rsid w:val="004A014C"/>
    <w:rsid w:val="004A0AA8"/>
    <w:rsid w:val="004A0E06"/>
    <w:rsid w:val="004A1FE4"/>
    <w:rsid w:val="004A2103"/>
    <w:rsid w:val="004A2207"/>
    <w:rsid w:val="004A2C59"/>
    <w:rsid w:val="004A2CA9"/>
    <w:rsid w:val="004A2E69"/>
    <w:rsid w:val="004A33EF"/>
    <w:rsid w:val="004A34C9"/>
    <w:rsid w:val="004A3CB5"/>
    <w:rsid w:val="004A537D"/>
    <w:rsid w:val="004A5D1A"/>
    <w:rsid w:val="004A67F0"/>
    <w:rsid w:val="004A71C3"/>
    <w:rsid w:val="004A7769"/>
    <w:rsid w:val="004A7E53"/>
    <w:rsid w:val="004B23AD"/>
    <w:rsid w:val="004B2965"/>
    <w:rsid w:val="004B3265"/>
    <w:rsid w:val="004B4224"/>
    <w:rsid w:val="004B4297"/>
    <w:rsid w:val="004B4467"/>
    <w:rsid w:val="004B4647"/>
    <w:rsid w:val="004B4AE4"/>
    <w:rsid w:val="004B6B25"/>
    <w:rsid w:val="004B6C02"/>
    <w:rsid w:val="004B7455"/>
    <w:rsid w:val="004B74FF"/>
    <w:rsid w:val="004B7AA4"/>
    <w:rsid w:val="004B7CE4"/>
    <w:rsid w:val="004C0401"/>
    <w:rsid w:val="004C0C49"/>
    <w:rsid w:val="004C0CCE"/>
    <w:rsid w:val="004C1096"/>
    <w:rsid w:val="004C183D"/>
    <w:rsid w:val="004C394F"/>
    <w:rsid w:val="004C3D63"/>
    <w:rsid w:val="004C3EC7"/>
    <w:rsid w:val="004C3EEE"/>
    <w:rsid w:val="004C3F12"/>
    <w:rsid w:val="004C483D"/>
    <w:rsid w:val="004C485F"/>
    <w:rsid w:val="004C4D15"/>
    <w:rsid w:val="004C4D8E"/>
    <w:rsid w:val="004C6DA5"/>
    <w:rsid w:val="004C795A"/>
    <w:rsid w:val="004C7BFE"/>
    <w:rsid w:val="004C7F93"/>
    <w:rsid w:val="004D07BA"/>
    <w:rsid w:val="004D2629"/>
    <w:rsid w:val="004D26B8"/>
    <w:rsid w:val="004D2C2C"/>
    <w:rsid w:val="004D352B"/>
    <w:rsid w:val="004D35DA"/>
    <w:rsid w:val="004D38C2"/>
    <w:rsid w:val="004D41DC"/>
    <w:rsid w:val="004D454E"/>
    <w:rsid w:val="004D4654"/>
    <w:rsid w:val="004D4FBD"/>
    <w:rsid w:val="004D4FC0"/>
    <w:rsid w:val="004D5BFA"/>
    <w:rsid w:val="004D5CE7"/>
    <w:rsid w:val="004D5F22"/>
    <w:rsid w:val="004D5FB0"/>
    <w:rsid w:val="004D6381"/>
    <w:rsid w:val="004D6778"/>
    <w:rsid w:val="004D6D41"/>
    <w:rsid w:val="004D6E99"/>
    <w:rsid w:val="004D74D1"/>
    <w:rsid w:val="004D7DA8"/>
    <w:rsid w:val="004E0894"/>
    <w:rsid w:val="004E10CD"/>
    <w:rsid w:val="004E1401"/>
    <w:rsid w:val="004E1F39"/>
    <w:rsid w:val="004E2892"/>
    <w:rsid w:val="004E362B"/>
    <w:rsid w:val="004E3681"/>
    <w:rsid w:val="004E3B9D"/>
    <w:rsid w:val="004E3D74"/>
    <w:rsid w:val="004E5371"/>
    <w:rsid w:val="004E5961"/>
    <w:rsid w:val="004E5DE1"/>
    <w:rsid w:val="004E784B"/>
    <w:rsid w:val="004E7B0F"/>
    <w:rsid w:val="004F0224"/>
    <w:rsid w:val="004F0DB4"/>
    <w:rsid w:val="004F0E04"/>
    <w:rsid w:val="004F0E37"/>
    <w:rsid w:val="004F125C"/>
    <w:rsid w:val="004F1330"/>
    <w:rsid w:val="004F1CD3"/>
    <w:rsid w:val="004F1E21"/>
    <w:rsid w:val="004F1EBC"/>
    <w:rsid w:val="004F20E8"/>
    <w:rsid w:val="004F222C"/>
    <w:rsid w:val="004F2316"/>
    <w:rsid w:val="004F3172"/>
    <w:rsid w:val="004F3B71"/>
    <w:rsid w:val="004F3FE5"/>
    <w:rsid w:val="004F45CC"/>
    <w:rsid w:val="004F5154"/>
    <w:rsid w:val="004F525D"/>
    <w:rsid w:val="004F5835"/>
    <w:rsid w:val="004F5A71"/>
    <w:rsid w:val="004F661C"/>
    <w:rsid w:val="004F6777"/>
    <w:rsid w:val="004F6D99"/>
    <w:rsid w:val="004F6E58"/>
    <w:rsid w:val="004F712D"/>
    <w:rsid w:val="004F7D92"/>
    <w:rsid w:val="00500572"/>
    <w:rsid w:val="00500701"/>
    <w:rsid w:val="00501304"/>
    <w:rsid w:val="00501425"/>
    <w:rsid w:val="00501633"/>
    <w:rsid w:val="00502CBF"/>
    <w:rsid w:val="0050318B"/>
    <w:rsid w:val="005037DB"/>
    <w:rsid w:val="00503B83"/>
    <w:rsid w:val="00503CF2"/>
    <w:rsid w:val="00503E1C"/>
    <w:rsid w:val="005040DA"/>
    <w:rsid w:val="00504311"/>
    <w:rsid w:val="0050485C"/>
    <w:rsid w:val="00504AC6"/>
    <w:rsid w:val="00504D75"/>
    <w:rsid w:val="00504DAB"/>
    <w:rsid w:val="00504FAA"/>
    <w:rsid w:val="00504FF8"/>
    <w:rsid w:val="00505190"/>
    <w:rsid w:val="00505D51"/>
    <w:rsid w:val="00506912"/>
    <w:rsid w:val="00506C99"/>
    <w:rsid w:val="00507242"/>
    <w:rsid w:val="0050739F"/>
    <w:rsid w:val="00510ABC"/>
    <w:rsid w:val="00511079"/>
    <w:rsid w:val="00511411"/>
    <w:rsid w:val="00511CDF"/>
    <w:rsid w:val="005122CA"/>
    <w:rsid w:val="00512829"/>
    <w:rsid w:val="00513839"/>
    <w:rsid w:val="00513AB8"/>
    <w:rsid w:val="00513DEF"/>
    <w:rsid w:val="00513F44"/>
    <w:rsid w:val="0051423C"/>
    <w:rsid w:val="005148D4"/>
    <w:rsid w:val="00514C91"/>
    <w:rsid w:val="005153CE"/>
    <w:rsid w:val="00515FC6"/>
    <w:rsid w:val="00516241"/>
    <w:rsid w:val="00516FD9"/>
    <w:rsid w:val="0051701F"/>
    <w:rsid w:val="005177A1"/>
    <w:rsid w:val="0051791D"/>
    <w:rsid w:val="00520D6D"/>
    <w:rsid w:val="00520EA3"/>
    <w:rsid w:val="00520F0F"/>
    <w:rsid w:val="005212FD"/>
    <w:rsid w:val="00521425"/>
    <w:rsid w:val="005228FD"/>
    <w:rsid w:val="00523B2C"/>
    <w:rsid w:val="00523E75"/>
    <w:rsid w:val="00523F05"/>
    <w:rsid w:val="00524123"/>
    <w:rsid w:val="005243E0"/>
    <w:rsid w:val="005256F3"/>
    <w:rsid w:val="0052576A"/>
    <w:rsid w:val="00525B99"/>
    <w:rsid w:val="005265A3"/>
    <w:rsid w:val="00526783"/>
    <w:rsid w:val="005268D3"/>
    <w:rsid w:val="0052773A"/>
    <w:rsid w:val="00527FB1"/>
    <w:rsid w:val="00530423"/>
    <w:rsid w:val="0053107E"/>
    <w:rsid w:val="005312CB"/>
    <w:rsid w:val="0053162F"/>
    <w:rsid w:val="00531743"/>
    <w:rsid w:val="00531777"/>
    <w:rsid w:val="00531A07"/>
    <w:rsid w:val="00532447"/>
    <w:rsid w:val="0053281C"/>
    <w:rsid w:val="00532AD0"/>
    <w:rsid w:val="0053311D"/>
    <w:rsid w:val="00533B93"/>
    <w:rsid w:val="005340C9"/>
    <w:rsid w:val="00536698"/>
    <w:rsid w:val="00536A04"/>
    <w:rsid w:val="0053747E"/>
    <w:rsid w:val="005375FE"/>
    <w:rsid w:val="00537889"/>
    <w:rsid w:val="00540BFC"/>
    <w:rsid w:val="0054106A"/>
    <w:rsid w:val="0054178E"/>
    <w:rsid w:val="00541897"/>
    <w:rsid w:val="0054195A"/>
    <w:rsid w:val="005420DE"/>
    <w:rsid w:val="00542249"/>
    <w:rsid w:val="00542D67"/>
    <w:rsid w:val="005431F5"/>
    <w:rsid w:val="005432F6"/>
    <w:rsid w:val="00543707"/>
    <w:rsid w:val="005439D2"/>
    <w:rsid w:val="00543EBB"/>
    <w:rsid w:val="005441C1"/>
    <w:rsid w:val="00544213"/>
    <w:rsid w:val="0054486D"/>
    <w:rsid w:val="0054498B"/>
    <w:rsid w:val="005453F3"/>
    <w:rsid w:val="00545549"/>
    <w:rsid w:val="00546686"/>
    <w:rsid w:val="005469F5"/>
    <w:rsid w:val="00546B84"/>
    <w:rsid w:val="00546F36"/>
    <w:rsid w:val="005516B0"/>
    <w:rsid w:val="005518ED"/>
    <w:rsid w:val="00551A64"/>
    <w:rsid w:val="00552093"/>
    <w:rsid w:val="0055297E"/>
    <w:rsid w:val="00552DD0"/>
    <w:rsid w:val="00552F6B"/>
    <w:rsid w:val="00554035"/>
    <w:rsid w:val="00554C49"/>
    <w:rsid w:val="00554E06"/>
    <w:rsid w:val="00554E4B"/>
    <w:rsid w:val="0055519C"/>
    <w:rsid w:val="00555C30"/>
    <w:rsid w:val="00555F67"/>
    <w:rsid w:val="00555FCC"/>
    <w:rsid w:val="00556E32"/>
    <w:rsid w:val="005570AB"/>
    <w:rsid w:val="005601A0"/>
    <w:rsid w:val="005604F1"/>
    <w:rsid w:val="005606A4"/>
    <w:rsid w:val="005607B8"/>
    <w:rsid w:val="00560CF5"/>
    <w:rsid w:val="005612AF"/>
    <w:rsid w:val="0056272D"/>
    <w:rsid w:val="00562BAB"/>
    <w:rsid w:val="0056308E"/>
    <w:rsid w:val="005630D6"/>
    <w:rsid w:val="005631D0"/>
    <w:rsid w:val="005638C1"/>
    <w:rsid w:val="00563F16"/>
    <w:rsid w:val="0056415C"/>
    <w:rsid w:val="005649BF"/>
    <w:rsid w:val="005650ED"/>
    <w:rsid w:val="00565166"/>
    <w:rsid w:val="00565869"/>
    <w:rsid w:val="005669B9"/>
    <w:rsid w:val="0056701B"/>
    <w:rsid w:val="00567415"/>
    <w:rsid w:val="00567610"/>
    <w:rsid w:val="00567990"/>
    <w:rsid w:val="00570D9F"/>
    <w:rsid w:val="0057178A"/>
    <w:rsid w:val="0057185C"/>
    <w:rsid w:val="00571CA8"/>
    <w:rsid w:val="00572947"/>
    <w:rsid w:val="00572A69"/>
    <w:rsid w:val="00573138"/>
    <w:rsid w:val="005734A7"/>
    <w:rsid w:val="005746C4"/>
    <w:rsid w:val="00574795"/>
    <w:rsid w:val="00574B50"/>
    <w:rsid w:val="00577835"/>
    <w:rsid w:val="00577D79"/>
    <w:rsid w:val="00580793"/>
    <w:rsid w:val="00580A1F"/>
    <w:rsid w:val="00580CFC"/>
    <w:rsid w:val="005811CC"/>
    <w:rsid w:val="00581470"/>
    <w:rsid w:val="00581B62"/>
    <w:rsid w:val="00581BAD"/>
    <w:rsid w:val="00582087"/>
    <w:rsid w:val="00582734"/>
    <w:rsid w:val="00582F21"/>
    <w:rsid w:val="005831DD"/>
    <w:rsid w:val="0058416E"/>
    <w:rsid w:val="005841A5"/>
    <w:rsid w:val="00584320"/>
    <w:rsid w:val="00585484"/>
    <w:rsid w:val="00585557"/>
    <w:rsid w:val="005858BE"/>
    <w:rsid w:val="005867FB"/>
    <w:rsid w:val="00586A3B"/>
    <w:rsid w:val="00587211"/>
    <w:rsid w:val="00587229"/>
    <w:rsid w:val="00587503"/>
    <w:rsid w:val="00587E8D"/>
    <w:rsid w:val="00587F7F"/>
    <w:rsid w:val="00590E8D"/>
    <w:rsid w:val="00590FAD"/>
    <w:rsid w:val="00591511"/>
    <w:rsid w:val="00591E50"/>
    <w:rsid w:val="005928B4"/>
    <w:rsid w:val="00592941"/>
    <w:rsid w:val="00592C28"/>
    <w:rsid w:val="00592CDA"/>
    <w:rsid w:val="0059331A"/>
    <w:rsid w:val="00593A72"/>
    <w:rsid w:val="00594910"/>
    <w:rsid w:val="00595A8C"/>
    <w:rsid w:val="00595C2C"/>
    <w:rsid w:val="00596180"/>
    <w:rsid w:val="00596867"/>
    <w:rsid w:val="00596B2E"/>
    <w:rsid w:val="00596BBA"/>
    <w:rsid w:val="00596E1E"/>
    <w:rsid w:val="00597386"/>
    <w:rsid w:val="005975C4"/>
    <w:rsid w:val="005979B2"/>
    <w:rsid w:val="00597ED8"/>
    <w:rsid w:val="005A035B"/>
    <w:rsid w:val="005A17AE"/>
    <w:rsid w:val="005A2679"/>
    <w:rsid w:val="005A2B20"/>
    <w:rsid w:val="005A3044"/>
    <w:rsid w:val="005A34D5"/>
    <w:rsid w:val="005A3943"/>
    <w:rsid w:val="005A3BD5"/>
    <w:rsid w:val="005A4904"/>
    <w:rsid w:val="005A4B85"/>
    <w:rsid w:val="005A515A"/>
    <w:rsid w:val="005A6A0F"/>
    <w:rsid w:val="005A704D"/>
    <w:rsid w:val="005A72A6"/>
    <w:rsid w:val="005B0AAC"/>
    <w:rsid w:val="005B355B"/>
    <w:rsid w:val="005B3C6D"/>
    <w:rsid w:val="005B3F49"/>
    <w:rsid w:val="005B4045"/>
    <w:rsid w:val="005B42A1"/>
    <w:rsid w:val="005B5D98"/>
    <w:rsid w:val="005B609E"/>
    <w:rsid w:val="005B6DF6"/>
    <w:rsid w:val="005B706B"/>
    <w:rsid w:val="005B7B7D"/>
    <w:rsid w:val="005C0000"/>
    <w:rsid w:val="005C18D6"/>
    <w:rsid w:val="005C1948"/>
    <w:rsid w:val="005C1D4A"/>
    <w:rsid w:val="005C22F9"/>
    <w:rsid w:val="005C263C"/>
    <w:rsid w:val="005C2679"/>
    <w:rsid w:val="005C298C"/>
    <w:rsid w:val="005C3AA8"/>
    <w:rsid w:val="005C4AC4"/>
    <w:rsid w:val="005C519A"/>
    <w:rsid w:val="005C55B1"/>
    <w:rsid w:val="005C5870"/>
    <w:rsid w:val="005C77C4"/>
    <w:rsid w:val="005D059A"/>
    <w:rsid w:val="005D07C5"/>
    <w:rsid w:val="005D1A81"/>
    <w:rsid w:val="005D21B7"/>
    <w:rsid w:val="005D27FA"/>
    <w:rsid w:val="005D2DAD"/>
    <w:rsid w:val="005D3F1A"/>
    <w:rsid w:val="005D4302"/>
    <w:rsid w:val="005D5A20"/>
    <w:rsid w:val="005D5E09"/>
    <w:rsid w:val="005D6367"/>
    <w:rsid w:val="005D786C"/>
    <w:rsid w:val="005E00E5"/>
    <w:rsid w:val="005E0148"/>
    <w:rsid w:val="005E049F"/>
    <w:rsid w:val="005E0AEA"/>
    <w:rsid w:val="005E0BB6"/>
    <w:rsid w:val="005E0C00"/>
    <w:rsid w:val="005E1CD3"/>
    <w:rsid w:val="005E2D80"/>
    <w:rsid w:val="005E3073"/>
    <w:rsid w:val="005E316A"/>
    <w:rsid w:val="005E3736"/>
    <w:rsid w:val="005E5CCD"/>
    <w:rsid w:val="005E7088"/>
    <w:rsid w:val="005E77DC"/>
    <w:rsid w:val="005E7883"/>
    <w:rsid w:val="005E7E1B"/>
    <w:rsid w:val="005F0108"/>
    <w:rsid w:val="005F0291"/>
    <w:rsid w:val="005F0420"/>
    <w:rsid w:val="005F0ECC"/>
    <w:rsid w:val="005F21A5"/>
    <w:rsid w:val="005F2470"/>
    <w:rsid w:val="005F25F9"/>
    <w:rsid w:val="005F28C6"/>
    <w:rsid w:val="005F2A17"/>
    <w:rsid w:val="005F30C9"/>
    <w:rsid w:val="005F3F16"/>
    <w:rsid w:val="005F502E"/>
    <w:rsid w:val="005F52CC"/>
    <w:rsid w:val="005F5D7C"/>
    <w:rsid w:val="005F5E6F"/>
    <w:rsid w:val="005F681C"/>
    <w:rsid w:val="005F682D"/>
    <w:rsid w:val="005F6BD4"/>
    <w:rsid w:val="005F7188"/>
    <w:rsid w:val="005F759A"/>
    <w:rsid w:val="005F7985"/>
    <w:rsid w:val="00600B2E"/>
    <w:rsid w:val="00600CCC"/>
    <w:rsid w:val="00600CEB"/>
    <w:rsid w:val="00600DE0"/>
    <w:rsid w:val="006014A0"/>
    <w:rsid w:val="00601E7C"/>
    <w:rsid w:val="00602298"/>
    <w:rsid w:val="00602A78"/>
    <w:rsid w:val="00602A84"/>
    <w:rsid w:val="00602AA1"/>
    <w:rsid w:val="00602E8C"/>
    <w:rsid w:val="00603123"/>
    <w:rsid w:val="0060321D"/>
    <w:rsid w:val="006036F4"/>
    <w:rsid w:val="00604121"/>
    <w:rsid w:val="00604367"/>
    <w:rsid w:val="006044BE"/>
    <w:rsid w:val="0060475F"/>
    <w:rsid w:val="006047DF"/>
    <w:rsid w:val="00604804"/>
    <w:rsid w:val="00604A06"/>
    <w:rsid w:val="00604DE1"/>
    <w:rsid w:val="00605304"/>
    <w:rsid w:val="006060C2"/>
    <w:rsid w:val="00606A26"/>
    <w:rsid w:val="00606DEF"/>
    <w:rsid w:val="00607D81"/>
    <w:rsid w:val="00610507"/>
    <w:rsid w:val="00610747"/>
    <w:rsid w:val="00610E03"/>
    <w:rsid w:val="00610FBD"/>
    <w:rsid w:val="0061176E"/>
    <w:rsid w:val="006119CB"/>
    <w:rsid w:val="0061215A"/>
    <w:rsid w:val="00612A20"/>
    <w:rsid w:val="0061370C"/>
    <w:rsid w:val="00613A27"/>
    <w:rsid w:val="00613E97"/>
    <w:rsid w:val="00613EA5"/>
    <w:rsid w:val="00614CD1"/>
    <w:rsid w:val="00614FE3"/>
    <w:rsid w:val="006150C7"/>
    <w:rsid w:val="006151F2"/>
    <w:rsid w:val="0061567B"/>
    <w:rsid w:val="00615AC8"/>
    <w:rsid w:val="006167D2"/>
    <w:rsid w:val="0062152A"/>
    <w:rsid w:val="00623583"/>
    <w:rsid w:val="0062462F"/>
    <w:rsid w:val="00624BA1"/>
    <w:rsid w:val="00625728"/>
    <w:rsid w:val="0062576D"/>
    <w:rsid w:val="006260C8"/>
    <w:rsid w:val="00626308"/>
    <w:rsid w:val="00626420"/>
    <w:rsid w:val="0062661B"/>
    <w:rsid w:val="00626839"/>
    <w:rsid w:val="00627832"/>
    <w:rsid w:val="00630118"/>
    <w:rsid w:val="00630514"/>
    <w:rsid w:val="006310AE"/>
    <w:rsid w:val="00631750"/>
    <w:rsid w:val="00631762"/>
    <w:rsid w:val="00632196"/>
    <w:rsid w:val="00632BA2"/>
    <w:rsid w:val="00632F3C"/>
    <w:rsid w:val="00633BF2"/>
    <w:rsid w:val="00633CC3"/>
    <w:rsid w:val="00633F67"/>
    <w:rsid w:val="006345C3"/>
    <w:rsid w:val="0063530F"/>
    <w:rsid w:val="00635A35"/>
    <w:rsid w:val="00636295"/>
    <w:rsid w:val="006362F9"/>
    <w:rsid w:val="006369A9"/>
    <w:rsid w:val="006373CD"/>
    <w:rsid w:val="006374D3"/>
    <w:rsid w:val="00637C12"/>
    <w:rsid w:val="0064089D"/>
    <w:rsid w:val="00641283"/>
    <w:rsid w:val="006413CF"/>
    <w:rsid w:val="00641413"/>
    <w:rsid w:val="00641465"/>
    <w:rsid w:val="0064148C"/>
    <w:rsid w:val="0064165D"/>
    <w:rsid w:val="00641929"/>
    <w:rsid w:val="00641BC6"/>
    <w:rsid w:val="00642E8C"/>
    <w:rsid w:val="006433BD"/>
    <w:rsid w:val="00643562"/>
    <w:rsid w:val="00643712"/>
    <w:rsid w:val="00643784"/>
    <w:rsid w:val="00643C73"/>
    <w:rsid w:val="00644186"/>
    <w:rsid w:val="00644A21"/>
    <w:rsid w:val="00645C9F"/>
    <w:rsid w:val="00646305"/>
    <w:rsid w:val="00646864"/>
    <w:rsid w:val="00646A6C"/>
    <w:rsid w:val="006475E6"/>
    <w:rsid w:val="00647DC2"/>
    <w:rsid w:val="0065062B"/>
    <w:rsid w:val="006508B9"/>
    <w:rsid w:val="00650CA1"/>
    <w:rsid w:val="0065143C"/>
    <w:rsid w:val="00651674"/>
    <w:rsid w:val="00651854"/>
    <w:rsid w:val="0065186A"/>
    <w:rsid w:val="00651991"/>
    <w:rsid w:val="00652578"/>
    <w:rsid w:val="006539E8"/>
    <w:rsid w:val="006547BC"/>
    <w:rsid w:val="0065508F"/>
    <w:rsid w:val="00656307"/>
    <w:rsid w:val="006565D8"/>
    <w:rsid w:val="00656AB6"/>
    <w:rsid w:val="00656B96"/>
    <w:rsid w:val="00656EB3"/>
    <w:rsid w:val="00656F79"/>
    <w:rsid w:val="0065736B"/>
    <w:rsid w:val="0065752D"/>
    <w:rsid w:val="006578E4"/>
    <w:rsid w:val="006579F2"/>
    <w:rsid w:val="00657AE5"/>
    <w:rsid w:val="00657F7B"/>
    <w:rsid w:val="006619B0"/>
    <w:rsid w:val="00662012"/>
    <w:rsid w:val="00662543"/>
    <w:rsid w:val="006626D0"/>
    <w:rsid w:val="006627B3"/>
    <w:rsid w:val="006628E9"/>
    <w:rsid w:val="006641F4"/>
    <w:rsid w:val="00664A08"/>
    <w:rsid w:val="00664E8C"/>
    <w:rsid w:val="00665E6E"/>
    <w:rsid w:val="00665F7C"/>
    <w:rsid w:val="00666248"/>
    <w:rsid w:val="0066699A"/>
    <w:rsid w:val="00666DFC"/>
    <w:rsid w:val="00666EBB"/>
    <w:rsid w:val="0066779E"/>
    <w:rsid w:val="00667FAF"/>
    <w:rsid w:val="0067096D"/>
    <w:rsid w:val="00670AF4"/>
    <w:rsid w:val="00670E47"/>
    <w:rsid w:val="006719E0"/>
    <w:rsid w:val="0067202C"/>
    <w:rsid w:val="0067269D"/>
    <w:rsid w:val="006726A0"/>
    <w:rsid w:val="00672988"/>
    <w:rsid w:val="00672C64"/>
    <w:rsid w:val="00674CA6"/>
    <w:rsid w:val="00674E6A"/>
    <w:rsid w:val="00675CF4"/>
    <w:rsid w:val="00676046"/>
    <w:rsid w:val="00676A64"/>
    <w:rsid w:val="00677925"/>
    <w:rsid w:val="006779BF"/>
    <w:rsid w:val="00677F94"/>
    <w:rsid w:val="00680CDF"/>
    <w:rsid w:val="00680F46"/>
    <w:rsid w:val="0068108F"/>
    <w:rsid w:val="00681FDC"/>
    <w:rsid w:val="00682B53"/>
    <w:rsid w:val="00682F27"/>
    <w:rsid w:val="00683137"/>
    <w:rsid w:val="00684B92"/>
    <w:rsid w:val="006859DB"/>
    <w:rsid w:val="0068678D"/>
    <w:rsid w:val="006872DC"/>
    <w:rsid w:val="00687488"/>
    <w:rsid w:val="0068751C"/>
    <w:rsid w:val="00687DEF"/>
    <w:rsid w:val="0069032D"/>
    <w:rsid w:val="006904ED"/>
    <w:rsid w:val="00690552"/>
    <w:rsid w:val="00690C07"/>
    <w:rsid w:val="00690E2E"/>
    <w:rsid w:val="006915D7"/>
    <w:rsid w:val="006920CE"/>
    <w:rsid w:val="00692814"/>
    <w:rsid w:val="00692B06"/>
    <w:rsid w:val="006932E7"/>
    <w:rsid w:val="00693347"/>
    <w:rsid w:val="0069334C"/>
    <w:rsid w:val="006952DD"/>
    <w:rsid w:val="00695A91"/>
    <w:rsid w:val="00696577"/>
    <w:rsid w:val="00696CB3"/>
    <w:rsid w:val="00696D63"/>
    <w:rsid w:val="006977DD"/>
    <w:rsid w:val="006A032F"/>
    <w:rsid w:val="006A0763"/>
    <w:rsid w:val="006A0BD9"/>
    <w:rsid w:val="006A0DD3"/>
    <w:rsid w:val="006A146E"/>
    <w:rsid w:val="006A1BEB"/>
    <w:rsid w:val="006A2517"/>
    <w:rsid w:val="006A2A21"/>
    <w:rsid w:val="006A3022"/>
    <w:rsid w:val="006A41AE"/>
    <w:rsid w:val="006A4856"/>
    <w:rsid w:val="006A5474"/>
    <w:rsid w:val="006A564B"/>
    <w:rsid w:val="006A5653"/>
    <w:rsid w:val="006A67FF"/>
    <w:rsid w:val="006A7DDA"/>
    <w:rsid w:val="006B05B5"/>
    <w:rsid w:val="006B0709"/>
    <w:rsid w:val="006B0EBE"/>
    <w:rsid w:val="006B1545"/>
    <w:rsid w:val="006B1AA9"/>
    <w:rsid w:val="006B1B2A"/>
    <w:rsid w:val="006B1DB6"/>
    <w:rsid w:val="006B20B4"/>
    <w:rsid w:val="006B23B9"/>
    <w:rsid w:val="006B2719"/>
    <w:rsid w:val="006B2DA7"/>
    <w:rsid w:val="006B2F4D"/>
    <w:rsid w:val="006B306B"/>
    <w:rsid w:val="006B3682"/>
    <w:rsid w:val="006B3974"/>
    <w:rsid w:val="006B48CB"/>
    <w:rsid w:val="006B4B3E"/>
    <w:rsid w:val="006B564D"/>
    <w:rsid w:val="006B5E18"/>
    <w:rsid w:val="006C01C5"/>
    <w:rsid w:val="006C1445"/>
    <w:rsid w:val="006C2373"/>
    <w:rsid w:val="006C28A7"/>
    <w:rsid w:val="006C2FC7"/>
    <w:rsid w:val="006C314C"/>
    <w:rsid w:val="006C373A"/>
    <w:rsid w:val="006C3AB0"/>
    <w:rsid w:val="006C482A"/>
    <w:rsid w:val="006C4905"/>
    <w:rsid w:val="006C4F54"/>
    <w:rsid w:val="006C4FC1"/>
    <w:rsid w:val="006C51A5"/>
    <w:rsid w:val="006C529D"/>
    <w:rsid w:val="006C52F5"/>
    <w:rsid w:val="006C53D0"/>
    <w:rsid w:val="006C54AB"/>
    <w:rsid w:val="006C5503"/>
    <w:rsid w:val="006C570A"/>
    <w:rsid w:val="006C58DE"/>
    <w:rsid w:val="006C6798"/>
    <w:rsid w:val="006C683E"/>
    <w:rsid w:val="006C6DF7"/>
    <w:rsid w:val="006D0C12"/>
    <w:rsid w:val="006D0E6B"/>
    <w:rsid w:val="006D1985"/>
    <w:rsid w:val="006D2146"/>
    <w:rsid w:val="006D2DC9"/>
    <w:rsid w:val="006D3646"/>
    <w:rsid w:val="006D4238"/>
    <w:rsid w:val="006D4E33"/>
    <w:rsid w:val="006D632E"/>
    <w:rsid w:val="006D63AF"/>
    <w:rsid w:val="006E022A"/>
    <w:rsid w:val="006E05DC"/>
    <w:rsid w:val="006E094A"/>
    <w:rsid w:val="006E1035"/>
    <w:rsid w:val="006E12B1"/>
    <w:rsid w:val="006E13D1"/>
    <w:rsid w:val="006E2105"/>
    <w:rsid w:val="006E2867"/>
    <w:rsid w:val="006E330C"/>
    <w:rsid w:val="006E34DD"/>
    <w:rsid w:val="006E3DC5"/>
    <w:rsid w:val="006E4254"/>
    <w:rsid w:val="006E4D0C"/>
    <w:rsid w:val="006E4D1B"/>
    <w:rsid w:val="006E4EA1"/>
    <w:rsid w:val="006E5B78"/>
    <w:rsid w:val="006E6079"/>
    <w:rsid w:val="006E67BA"/>
    <w:rsid w:val="006E699D"/>
    <w:rsid w:val="006E6BA3"/>
    <w:rsid w:val="006E7597"/>
    <w:rsid w:val="006F0504"/>
    <w:rsid w:val="006F0BDE"/>
    <w:rsid w:val="006F1116"/>
    <w:rsid w:val="006F1BCB"/>
    <w:rsid w:val="006F2654"/>
    <w:rsid w:val="006F3196"/>
    <w:rsid w:val="006F3C54"/>
    <w:rsid w:val="006F418C"/>
    <w:rsid w:val="006F4F39"/>
    <w:rsid w:val="006F57AD"/>
    <w:rsid w:val="006F5E64"/>
    <w:rsid w:val="006F60DE"/>
    <w:rsid w:val="006F6553"/>
    <w:rsid w:val="006F65FB"/>
    <w:rsid w:val="006F7914"/>
    <w:rsid w:val="006F7C0B"/>
    <w:rsid w:val="006F7E46"/>
    <w:rsid w:val="00700AB4"/>
    <w:rsid w:val="00700FCA"/>
    <w:rsid w:val="0070126E"/>
    <w:rsid w:val="007015C6"/>
    <w:rsid w:val="00701645"/>
    <w:rsid w:val="007019EF"/>
    <w:rsid w:val="00701BBC"/>
    <w:rsid w:val="00702D5A"/>
    <w:rsid w:val="00702EF7"/>
    <w:rsid w:val="00703571"/>
    <w:rsid w:val="00703856"/>
    <w:rsid w:val="00703989"/>
    <w:rsid w:val="00703FEA"/>
    <w:rsid w:val="007042E9"/>
    <w:rsid w:val="0070444E"/>
    <w:rsid w:val="00704495"/>
    <w:rsid w:val="00705070"/>
    <w:rsid w:val="007059EF"/>
    <w:rsid w:val="007063F8"/>
    <w:rsid w:val="007108D3"/>
    <w:rsid w:val="0071118B"/>
    <w:rsid w:val="007111DC"/>
    <w:rsid w:val="0071193D"/>
    <w:rsid w:val="00711C66"/>
    <w:rsid w:val="00711E13"/>
    <w:rsid w:val="00712799"/>
    <w:rsid w:val="00712EDA"/>
    <w:rsid w:val="007136D0"/>
    <w:rsid w:val="00714DFA"/>
    <w:rsid w:val="007155A9"/>
    <w:rsid w:val="007158E1"/>
    <w:rsid w:val="00715B77"/>
    <w:rsid w:val="00715DBA"/>
    <w:rsid w:val="00716716"/>
    <w:rsid w:val="00716AA6"/>
    <w:rsid w:val="00716CE1"/>
    <w:rsid w:val="0071705B"/>
    <w:rsid w:val="00720505"/>
    <w:rsid w:val="007224D0"/>
    <w:rsid w:val="007236A3"/>
    <w:rsid w:val="007239B6"/>
    <w:rsid w:val="00723A62"/>
    <w:rsid w:val="0072490A"/>
    <w:rsid w:val="00724B64"/>
    <w:rsid w:val="007250B7"/>
    <w:rsid w:val="0072517D"/>
    <w:rsid w:val="00725933"/>
    <w:rsid w:val="00726878"/>
    <w:rsid w:val="00727D3B"/>
    <w:rsid w:val="00730AAA"/>
    <w:rsid w:val="0073124A"/>
    <w:rsid w:val="00731B79"/>
    <w:rsid w:val="00731F57"/>
    <w:rsid w:val="007320A2"/>
    <w:rsid w:val="007327CE"/>
    <w:rsid w:val="0073334F"/>
    <w:rsid w:val="00733385"/>
    <w:rsid w:val="00733893"/>
    <w:rsid w:val="00734A05"/>
    <w:rsid w:val="00734A07"/>
    <w:rsid w:val="00734A21"/>
    <w:rsid w:val="00734BF8"/>
    <w:rsid w:val="00734FE8"/>
    <w:rsid w:val="00735B14"/>
    <w:rsid w:val="00735C6F"/>
    <w:rsid w:val="00735C77"/>
    <w:rsid w:val="007365ED"/>
    <w:rsid w:val="007369C4"/>
    <w:rsid w:val="007370D9"/>
    <w:rsid w:val="00737A31"/>
    <w:rsid w:val="00742A6A"/>
    <w:rsid w:val="00742B44"/>
    <w:rsid w:val="00744496"/>
    <w:rsid w:val="007449E1"/>
    <w:rsid w:val="00746116"/>
    <w:rsid w:val="007461BD"/>
    <w:rsid w:val="0074656E"/>
    <w:rsid w:val="007472D5"/>
    <w:rsid w:val="0074790C"/>
    <w:rsid w:val="00750387"/>
    <w:rsid w:val="00750BAC"/>
    <w:rsid w:val="00752B03"/>
    <w:rsid w:val="00753454"/>
    <w:rsid w:val="007539D4"/>
    <w:rsid w:val="00753AC5"/>
    <w:rsid w:val="00753BB5"/>
    <w:rsid w:val="007544F1"/>
    <w:rsid w:val="007549C1"/>
    <w:rsid w:val="00755E4A"/>
    <w:rsid w:val="00756832"/>
    <w:rsid w:val="00756B44"/>
    <w:rsid w:val="00757F0B"/>
    <w:rsid w:val="00761152"/>
    <w:rsid w:val="00761CFE"/>
    <w:rsid w:val="007626D0"/>
    <w:rsid w:val="007637BF"/>
    <w:rsid w:val="00763828"/>
    <w:rsid w:val="0076439F"/>
    <w:rsid w:val="007651CA"/>
    <w:rsid w:val="00766DC6"/>
    <w:rsid w:val="00767137"/>
    <w:rsid w:val="00767519"/>
    <w:rsid w:val="007677B7"/>
    <w:rsid w:val="007679C6"/>
    <w:rsid w:val="007701CC"/>
    <w:rsid w:val="00770476"/>
    <w:rsid w:val="007704E1"/>
    <w:rsid w:val="00770E5C"/>
    <w:rsid w:val="00771481"/>
    <w:rsid w:val="007714E9"/>
    <w:rsid w:val="0077203B"/>
    <w:rsid w:val="007720BD"/>
    <w:rsid w:val="00772569"/>
    <w:rsid w:val="00772B8C"/>
    <w:rsid w:val="00772E8C"/>
    <w:rsid w:val="00772FDB"/>
    <w:rsid w:val="0077316B"/>
    <w:rsid w:val="00773472"/>
    <w:rsid w:val="007736D3"/>
    <w:rsid w:val="00774EDB"/>
    <w:rsid w:val="00774F62"/>
    <w:rsid w:val="0077500F"/>
    <w:rsid w:val="0077548E"/>
    <w:rsid w:val="00775499"/>
    <w:rsid w:val="007759F3"/>
    <w:rsid w:val="00777315"/>
    <w:rsid w:val="007779CE"/>
    <w:rsid w:val="007802E4"/>
    <w:rsid w:val="00780919"/>
    <w:rsid w:val="00781589"/>
    <w:rsid w:val="007820D0"/>
    <w:rsid w:val="007824D0"/>
    <w:rsid w:val="007826C8"/>
    <w:rsid w:val="00782883"/>
    <w:rsid w:val="00783657"/>
    <w:rsid w:val="007837ED"/>
    <w:rsid w:val="007838A9"/>
    <w:rsid w:val="007838F9"/>
    <w:rsid w:val="00784190"/>
    <w:rsid w:val="0078457B"/>
    <w:rsid w:val="00784756"/>
    <w:rsid w:val="00784A13"/>
    <w:rsid w:val="0078539D"/>
    <w:rsid w:val="007856C1"/>
    <w:rsid w:val="00785B0F"/>
    <w:rsid w:val="00786DC6"/>
    <w:rsid w:val="00787051"/>
    <w:rsid w:val="00787536"/>
    <w:rsid w:val="0079018D"/>
    <w:rsid w:val="007901DC"/>
    <w:rsid w:val="00790584"/>
    <w:rsid w:val="00790A8F"/>
    <w:rsid w:val="00790F23"/>
    <w:rsid w:val="00791A00"/>
    <w:rsid w:val="00791DDB"/>
    <w:rsid w:val="00792130"/>
    <w:rsid w:val="00792CEE"/>
    <w:rsid w:val="007936A8"/>
    <w:rsid w:val="00793C4C"/>
    <w:rsid w:val="0079418A"/>
    <w:rsid w:val="00794C54"/>
    <w:rsid w:val="00794D25"/>
    <w:rsid w:val="00795711"/>
    <w:rsid w:val="007962B4"/>
    <w:rsid w:val="00796F15"/>
    <w:rsid w:val="00797183"/>
    <w:rsid w:val="00797AA9"/>
    <w:rsid w:val="00797BB1"/>
    <w:rsid w:val="00797E22"/>
    <w:rsid w:val="007A071E"/>
    <w:rsid w:val="007A138F"/>
    <w:rsid w:val="007A1640"/>
    <w:rsid w:val="007A17E6"/>
    <w:rsid w:val="007A1AE4"/>
    <w:rsid w:val="007A39DF"/>
    <w:rsid w:val="007A3B29"/>
    <w:rsid w:val="007A43ED"/>
    <w:rsid w:val="007A4671"/>
    <w:rsid w:val="007A4AF6"/>
    <w:rsid w:val="007A4BDD"/>
    <w:rsid w:val="007A56AA"/>
    <w:rsid w:val="007A6A65"/>
    <w:rsid w:val="007A6CFD"/>
    <w:rsid w:val="007A6F85"/>
    <w:rsid w:val="007A72EE"/>
    <w:rsid w:val="007A771C"/>
    <w:rsid w:val="007B0397"/>
    <w:rsid w:val="007B0ADB"/>
    <w:rsid w:val="007B1645"/>
    <w:rsid w:val="007B208A"/>
    <w:rsid w:val="007B26EE"/>
    <w:rsid w:val="007B3502"/>
    <w:rsid w:val="007B3E6D"/>
    <w:rsid w:val="007B44ED"/>
    <w:rsid w:val="007B491A"/>
    <w:rsid w:val="007B5370"/>
    <w:rsid w:val="007B5C0A"/>
    <w:rsid w:val="007B61F5"/>
    <w:rsid w:val="007B63FA"/>
    <w:rsid w:val="007B651E"/>
    <w:rsid w:val="007B7197"/>
    <w:rsid w:val="007B7496"/>
    <w:rsid w:val="007C0802"/>
    <w:rsid w:val="007C12BE"/>
    <w:rsid w:val="007C2739"/>
    <w:rsid w:val="007C27A2"/>
    <w:rsid w:val="007C2E48"/>
    <w:rsid w:val="007C4B0F"/>
    <w:rsid w:val="007C4DAD"/>
    <w:rsid w:val="007C5830"/>
    <w:rsid w:val="007C599E"/>
    <w:rsid w:val="007C5C10"/>
    <w:rsid w:val="007C5DB8"/>
    <w:rsid w:val="007C5DCE"/>
    <w:rsid w:val="007C6CA2"/>
    <w:rsid w:val="007C6D27"/>
    <w:rsid w:val="007D0300"/>
    <w:rsid w:val="007D05B2"/>
    <w:rsid w:val="007D05FA"/>
    <w:rsid w:val="007D0C44"/>
    <w:rsid w:val="007D162F"/>
    <w:rsid w:val="007D1972"/>
    <w:rsid w:val="007D1F1D"/>
    <w:rsid w:val="007D1F33"/>
    <w:rsid w:val="007D2ABB"/>
    <w:rsid w:val="007D3307"/>
    <w:rsid w:val="007D4223"/>
    <w:rsid w:val="007D4AD6"/>
    <w:rsid w:val="007D4E98"/>
    <w:rsid w:val="007D500F"/>
    <w:rsid w:val="007D54F8"/>
    <w:rsid w:val="007D5E27"/>
    <w:rsid w:val="007D619C"/>
    <w:rsid w:val="007D6F64"/>
    <w:rsid w:val="007E0D49"/>
    <w:rsid w:val="007E1782"/>
    <w:rsid w:val="007E239A"/>
    <w:rsid w:val="007E25AB"/>
    <w:rsid w:val="007E2637"/>
    <w:rsid w:val="007E2F41"/>
    <w:rsid w:val="007E4252"/>
    <w:rsid w:val="007E4427"/>
    <w:rsid w:val="007E44FC"/>
    <w:rsid w:val="007E4F22"/>
    <w:rsid w:val="007E5160"/>
    <w:rsid w:val="007E5AC2"/>
    <w:rsid w:val="007E614C"/>
    <w:rsid w:val="007E6224"/>
    <w:rsid w:val="007E641B"/>
    <w:rsid w:val="007E6DFA"/>
    <w:rsid w:val="007E79C5"/>
    <w:rsid w:val="007F2845"/>
    <w:rsid w:val="007F2A69"/>
    <w:rsid w:val="007F38A2"/>
    <w:rsid w:val="007F43BC"/>
    <w:rsid w:val="007F4740"/>
    <w:rsid w:val="007F5E30"/>
    <w:rsid w:val="007F788B"/>
    <w:rsid w:val="008006C6"/>
    <w:rsid w:val="00800C52"/>
    <w:rsid w:val="0080153E"/>
    <w:rsid w:val="008018C8"/>
    <w:rsid w:val="0080263A"/>
    <w:rsid w:val="00802A95"/>
    <w:rsid w:val="0080329D"/>
    <w:rsid w:val="00803544"/>
    <w:rsid w:val="008038BA"/>
    <w:rsid w:val="00803B47"/>
    <w:rsid w:val="00804291"/>
    <w:rsid w:val="008055A9"/>
    <w:rsid w:val="008055C4"/>
    <w:rsid w:val="00805BD3"/>
    <w:rsid w:val="0080742D"/>
    <w:rsid w:val="00807EF6"/>
    <w:rsid w:val="008100AC"/>
    <w:rsid w:val="0081062E"/>
    <w:rsid w:val="00810C05"/>
    <w:rsid w:val="0081151E"/>
    <w:rsid w:val="00812439"/>
    <w:rsid w:val="00812498"/>
    <w:rsid w:val="008127E6"/>
    <w:rsid w:val="00812998"/>
    <w:rsid w:val="0081336E"/>
    <w:rsid w:val="008133E9"/>
    <w:rsid w:val="00813928"/>
    <w:rsid w:val="00814A71"/>
    <w:rsid w:val="00814FA8"/>
    <w:rsid w:val="008154EC"/>
    <w:rsid w:val="00817B0B"/>
    <w:rsid w:val="0081DC6C"/>
    <w:rsid w:val="00820DC7"/>
    <w:rsid w:val="00820FFB"/>
    <w:rsid w:val="00821698"/>
    <w:rsid w:val="00821A5B"/>
    <w:rsid w:val="008221FE"/>
    <w:rsid w:val="0082236E"/>
    <w:rsid w:val="00822AE4"/>
    <w:rsid w:val="00822BF5"/>
    <w:rsid w:val="00822DCD"/>
    <w:rsid w:val="00824894"/>
    <w:rsid w:val="00825366"/>
    <w:rsid w:val="00825E84"/>
    <w:rsid w:val="00826117"/>
    <w:rsid w:val="00826A58"/>
    <w:rsid w:val="00826C7B"/>
    <w:rsid w:val="00826DD9"/>
    <w:rsid w:val="00826E01"/>
    <w:rsid w:val="00826EDD"/>
    <w:rsid w:val="008271A6"/>
    <w:rsid w:val="0082757A"/>
    <w:rsid w:val="008277A8"/>
    <w:rsid w:val="008278B6"/>
    <w:rsid w:val="00827B83"/>
    <w:rsid w:val="00830443"/>
    <w:rsid w:val="008307ED"/>
    <w:rsid w:val="00830B3B"/>
    <w:rsid w:val="008314B9"/>
    <w:rsid w:val="0083350F"/>
    <w:rsid w:val="008335AB"/>
    <w:rsid w:val="00834358"/>
    <w:rsid w:val="008346BD"/>
    <w:rsid w:val="0083480D"/>
    <w:rsid w:val="00834923"/>
    <w:rsid w:val="00834BF0"/>
    <w:rsid w:val="008359EB"/>
    <w:rsid w:val="00836B7A"/>
    <w:rsid w:val="00836DEE"/>
    <w:rsid w:val="00837B90"/>
    <w:rsid w:val="008409AA"/>
    <w:rsid w:val="00840AAB"/>
    <w:rsid w:val="00840FB8"/>
    <w:rsid w:val="00841924"/>
    <w:rsid w:val="00841FC5"/>
    <w:rsid w:val="00842285"/>
    <w:rsid w:val="0084295C"/>
    <w:rsid w:val="00842DE4"/>
    <w:rsid w:val="00842E0C"/>
    <w:rsid w:val="00842FF5"/>
    <w:rsid w:val="0084301C"/>
    <w:rsid w:val="0084301D"/>
    <w:rsid w:val="00843A7A"/>
    <w:rsid w:val="008447F5"/>
    <w:rsid w:val="00844CEA"/>
    <w:rsid w:val="0084556B"/>
    <w:rsid w:val="00846114"/>
    <w:rsid w:val="00846292"/>
    <w:rsid w:val="0084714C"/>
    <w:rsid w:val="00850007"/>
    <w:rsid w:val="00850448"/>
    <w:rsid w:val="008506E1"/>
    <w:rsid w:val="00850C69"/>
    <w:rsid w:val="00850D96"/>
    <w:rsid w:val="008515EE"/>
    <w:rsid w:val="00851A8E"/>
    <w:rsid w:val="00851EC7"/>
    <w:rsid w:val="008528D3"/>
    <w:rsid w:val="00852B23"/>
    <w:rsid w:val="008537A0"/>
    <w:rsid w:val="00853CC2"/>
    <w:rsid w:val="00853E9C"/>
    <w:rsid w:val="00854553"/>
    <w:rsid w:val="00855B86"/>
    <w:rsid w:val="00856192"/>
    <w:rsid w:val="00856D47"/>
    <w:rsid w:val="00860874"/>
    <w:rsid w:val="008609A3"/>
    <w:rsid w:val="00862008"/>
    <w:rsid w:val="00862720"/>
    <w:rsid w:val="008628C7"/>
    <w:rsid w:val="008628C8"/>
    <w:rsid w:val="0086293E"/>
    <w:rsid w:val="00862B2A"/>
    <w:rsid w:val="00862DAA"/>
    <w:rsid w:val="00862FA6"/>
    <w:rsid w:val="008630B9"/>
    <w:rsid w:val="00863F37"/>
    <w:rsid w:val="0086406B"/>
    <w:rsid w:val="00864C8C"/>
    <w:rsid w:val="008652B8"/>
    <w:rsid w:val="008659FB"/>
    <w:rsid w:val="0086709D"/>
    <w:rsid w:val="00867651"/>
    <w:rsid w:val="00867B5A"/>
    <w:rsid w:val="008721CE"/>
    <w:rsid w:val="00874009"/>
    <w:rsid w:val="00874158"/>
    <w:rsid w:val="008743D9"/>
    <w:rsid w:val="008743F3"/>
    <w:rsid w:val="0087444A"/>
    <w:rsid w:val="00875139"/>
    <w:rsid w:val="00875410"/>
    <w:rsid w:val="00880EDF"/>
    <w:rsid w:val="008811FD"/>
    <w:rsid w:val="008818A7"/>
    <w:rsid w:val="0088198E"/>
    <w:rsid w:val="008820E0"/>
    <w:rsid w:val="00882D02"/>
    <w:rsid w:val="00882DE6"/>
    <w:rsid w:val="00883A20"/>
    <w:rsid w:val="00883D4D"/>
    <w:rsid w:val="00884B59"/>
    <w:rsid w:val="00884CBF"/>
    <w:rsid w:val="008850BA"/>
    <w:rsid w:val="00885580"/>
    <w:rsid w:val="00885876"/>
    <w:rsid w:val="00886185"/>
    <w:rsid w:val="008861D9"/>
    <w:rsid w:val="008861EA"/>
    <w:rsid w:val="0088638C"/>
    <w:rsid w:val="00886EDF"/>
    <w:rsid w:val="00886F9E"/>
    <w:rsid w:val="0089067B"/>
    <w:rsid w:val="008908E5"/>
    <w:rsid w:val="00891012"/>
    <w:rsid w:val="00891216"/>
    <w:rsid w:val="00891799"/>
    <w:rsid w:val="0089193E"/>
    <w:rsid w:val="00891C5F"/>
    <w:rsid w:val="008922AA"/>
    <w:rsid w:val="008925E9"/>
    <w:rsid w:val="00892A97"/>
    <w:rsid w:val="00892FA2"/>
    <w:rsid w:val="00893DCF"/>
    <w:rsid w:val="00894B58"/>
    <w:rsid w:val="00894FDC"/>
    <w:rsid w:val="008957D3"/>
    <w:rsid w:val="00896414"/>
    <w:rsid w:val="0089693E"/>
    <w:rsid w:val="0089716F"/>
    <w:rsid w:val="00897C71"/>
    <w:rsid w:val="008A0F54"/>
    <w:rsid w:val="008A16F9"/>
    <w:rsid w:val="008A170F"/>
    <w:rsid w:val="008A1D3E"/>
    <w:rsid w:val="008A2522"/>
    <w:rsid w:val="008A3038"/>
    <w:rsid w:val="008A30D6"/>
    <w:rsid w:val="008A4B16"/>
    <w:rsid w:val="008A4D63"/>
    <w:rsid w:val="008A4E11"/>
    <w:rsid w:val="008A4EE8"/>
    <w:rsid w:val="008A6D62"/>
    <w:rsid w:val="008A72C3"/>
    <w:rsid w:val="008A7714"/>
    <w:rsid w:val="008B13E9"/>
    <w:rsid w:val="008B1A56"/>
    <w:rsid w:val="008B2257"/>
    <w:rsid w:val="008B2436"/>
    <w:rsid w:val="008B3929"/>
    <w:rsid w:val="008B3B51"/>
    <w:rsid w:val="008B3C30"/>
    <w:rsid w:val="008B4057"/>
    <w:rsid w:val="008B4145"/>
    <w:rsid w:val="008B497C"/>
    <w:rsid w:val="008B4987"/>
    <w:rsid w:val="008B5071"/>
    <w:rsid w:val="008B5290"/>
    <w:rsid w:val="008B560D"/>
    <w:rsid w:val="008B5A32"/>
    <w:rsid w:val="008B66AC"/>
    <w:rsid w:val="008B678B"/>
    <w:rsid w:val="008B6A40"/>
    <w:rsid w:val="008B6F33"/>
    <w:rsid w:val="008B72EC"/>
    <w:rsid w:val="008B7650"/>
    <w:rsid w:val="008C025A"/>
    <w:rsid w:val="008C03DF"/>
    <w:rsid w:val="008C0C80"/>
    <w:rsid w:val="008C243F"/>
    <w:rsid w:val="008C2CFD"/>
    <w:rsid w:val="008C2EED"/>
    <w:rsid w:val="008C3FDC"/>
    <w:rsid w:val="008C47AD"/>
    <w:rsid w:val="008C4ED6"/>
    <w:rsid w:val="008C5160"/>
    <w:rsid w:val="008C5A17"/>
    <w:rsid w:val="008C5CAE"/>
    <w:rsid w:val="008C5E3B"/>
    <w:rsid w:val="008C5F46"/>
    <w:rsid w:val="008C603A"/>
    <w:rsid w:val="008C6C5C"/>
    <w:rsid w:val="008C71C8"/>
    <w:rsid w:val="008C72CE"/>
    <w:rsid w:val="008D167D"/>
    <w:rsid w:val="008D2D5A"/>
    <w:rsid w:val="008D3116"/>
    <w:rsid w:val="008D492A"/>
    <w:rsid w:val="008D4B58"/>
    <w:rsid w:val="008D4B7F"/>
    <w:rsid w:val="008D4B8A"/>
    <w:rsid w:val="008D5E69"/>
    <w:rsid w:val="008D612E"/>
    <w:rsid w:val="008D6250"/>
    <w:rsid w:val="008D6541"/>
    <w:rsid w:val="008D6E34"/>
    <w:rsid w:val="008D7D7B"/>
    <w:rsid w:val="008E0E00"/>
    <w:rsid w:val="008E0F52"/>
    <w:rsid w:val="008E1E21"/>
    <w:rsid w:val="008E206E"/>
    <w:rsid w:val="008E216C"/>
    <w:rsid w:val="008E220A"/>
    <w:rsid w:val="008E2316"/>
    <w:rsid w:val="008E2CEA"/>
    <w:rsid w:val="008E3063"/>
    <w:rsid w:val="008E3281"/>
    <w:rsid w:val="008E34BE"/>
    <w:rsid w:val="008E3AA8"/>
    <w:rsid w:val="008E3E57"/>
    <w:rsid w:val="008E42CE"/>
    <w:rsid w:val="008E42F4"/>
    <w:rsid w:val="008E4333"/>
    <w:rsid w:val="008E4A31"/>
    <w:rsid w:val="008E5657"/>
    <w:rsid w:val="008E5E51"/>
    <w:rsid w:val="008E7CC2"/>
    <w:rsid w:val="008F00DB"/>
    <w:rsid w:val="008F045A"/>
    <w:rsid w:val="008F062F"/>
    <w:rsid w:val="008F1264"/>
    <w:rsid w:val="008F169E"/>
    <w:rsid w:val="008F2908"/>
    <w:rsid w:val="008F47C6"/>
    <w:rsid w:val="008F4C87"/>
    <w:rsid w:val="008F4DCB"/>
    <w:rsid w:val="008F5112"/>
    <w:rsid w:val="008F56E7"/>
    <w:rsid w:val="008F5AAF"/>
    <w:rsid w:val="008F6647"/>
    <w:rsid w:val="008F700E"/>
    <w:rsid w:val="008F78EE"/>
    <w:rsid w:val="008F7A7F"/>
    <w:rsid w:val="00900343"/>
    <w:rsid w:val="009006A2"/>
    <w:rsid w:val="0090102B"/>
    <w:rsid w:val="00901448"/>
    <w:rsid w:val="00902018"/>
    <w:rsid w:val="009036BC"/>
    <w:rsid w:val="00903D30"/>
    <w:rsid w:val="00904414"/>
    <w:rsid w:val="00905197"/>
    <w:rsid w:val="00905C47"/>
    <w:rsid w:val="00906350"/>
    <w:rsid w:val="00906379"/>
    <w:rsid w:val="00906A8C"/>
    <w:rsid w:val="00906C81"/>
    <w:rsid w:val="009101EA"/>
    <w:rsid w:val="009106FC"/>
    <w:rsid w:val="00910AF9"/>
    <w:rsid w:val="009118BB"/>
    <w:rsid w:val="0091191F"/>
    <w:rsid w:val="00911E7D"/>
    <w:rsid w:val="009120A9"/>
    <w:rsid w:val="009134C3"/>
    <w:rsid w:val="00913C5B"/>
    <w:rsid w:val="009144A8"/>
    <w:rsid w:val="009149B1"/>
    <w:rsid w:val="00914D6D"/>
    <w:rsid w:val="00915B81"/>
    <w:rsid w:val="00915D6B"/>
    <w:rsid w:val="009160DF"/>
    <w:rsid w:val="009162C7"/>
    <w:rsid w:val="0091675C"/>
    <w:rsid w:val="00916EC2"/>
    <w:rsid w:val="009175DB"/>
    <w:rsid w:val="00917840"/>
    <w:rsid w:val="009213BD"/>
    <w:rsid w:val="00921B89"/>
    <w:rsid w:val="009230A6"/>
    <w:rsid w:val="00923704"/>
    <w:rsid w:val="00924627"/>
    <w:rsid w:val="009250A8"/>
    <w:rsid w:val="0092566D"/>
    <w:rsid w:val="0092571B"/>
    <w:rsid w:val="00925BE6"/>
    <w:rsid w:val="00925C83"/>
    <w:rsid w:val="00926697"/>
    <w:rsid w:val="00926B10"/>
    <w:rsid w:val="00926B42"/>
    <w:rsid w:val="00926F61"/>
    <w:rsid w:val="00926FA9"/>
    <w:rsid w:val="00927E38"/>
    <w:rsid w:val="009304B8"/>
    <w:rsid w:val="009306F7"/>
    <w:rsid w:val="00930ABA"/>
    <w:rsid w:val="0093123D"/>
    <w:rsid w:val="009313DE"/>
    <w:rsid w:val="00931A7F"/>
    <w:rsid w:val="00933040"/>
    <w:rsid w:val="009330E9"/>
    <w:rsid w:val="009331B6"/>
    <w:rsid w:val="00933C20"/>
    <w:rsid w:val="00934CD5"/>
    <w:rsid w:val="00934D97"/>
    <w:rsid w:val="009351E0"/>
    <w:rsid w:val="009358C9"/>
    <w:rsid w:val="00935D15"/>
    <w:rsid w:val="00936EB9"/>
    <w:rsid w:val="009403AC"/>
    <w:rsid w:val="00940AB1"/>
    <w:rsid w:val="009411FB"/>
    <w:rsid w:val="009414A9"/>
    <w:rsid w:val="00941B71"/>
    <w:rsid w:val="00941DF9"/>
    <w:rsid w:val="009421AD"/>
    <w:rsid w:val="0094221C"/>
    <w:rsid w:val="0094409C"/>
    <w:rsid w:val="00944159"/>
    <w:rsid w:val="009449B2"/>
    <w:rsid w:val="00944A3B"/>
    <w:rsid w:val="00944A82"/>
    <w:rsid w:val="00944BA5"/>
    <w:rsid w:val="0094667F"/>
    <w:rsid w:val="00946C4D"/>
    <w:rsid w:val="0095019A"/>
    <w:rsid w:val="00950599"/>
    <w:rsid w:val="00950FB3"/>
    <w:rsid w:val="00951B2C"/>
    <w:rsid w:val="0095285B"/>
    <w:rsid w:val="00953FE9"/>
    <w:rsid w:val="00954417"/>
    <w:rsid w:val="009546D1"/>
    <w:rsid w:val="0095481C"/>
    <w:rsid w:val="00954DB7"/>
    <w:rsid w:val="00954DC2"/>
    <w:rsid w:val="0095526F"/>
    <w:rsid w:val="009553B0"/>
    <w:rsid w:val="0095569F"/>
    <w:rsid w:val="00955C7D"/>
    <w:rsid w:val="009564E9"/>
    <w:rsid w:val="009567E6"/>
    <w:rsid w:val="009568CC"/>
    <w:rsid w:val="00956995"/>
    <w:rsid w:val="00957076"/>
    <w:rsid w:val="00957132"/>
    <w:rsid w:val="009576FD"/>
    <w:rsid w:val="009578EB"/>
    <w:rsid w:val="009578FF"/>
    <w:rsid w:val="00960446"/>
    <w:rsid w:val="009610ED"/>
    <w:rsid w:val="00961A93"/>
    <w:rsid w:val="00961EE9"/>
    <w:rsid w:val="00962073"/>
    <w:rsid w:val="00962FC7"/>
    <w:rsid w:val="009633BB"/>
    <w:rsid w:val="00963A36"/>
    <w:rsid w:val="009643DA"/>
    <w:rsid w:val="0096485F"/>
    <w:rsid w:val="0096541C"/>
    <w:rsid w:val="00965970"/>
    <w:rsid w:val="00965C40"/>
    <w:rsid w:val="009666E2"/>
    <w:rsid w:val="009666F0"/>
    <w:rsid w:val="0096673F"/>
    <w:rsid w:val="00967354"/>
    <w:rsid w:val="00967F99"/>
    <w:rsid w:val="009710DA"/>
    <w:rsid w:val="009713BF"/>
    <w:rsid w:val="00971592"/>
    <w:rsid w:val="00971617"/>
    <w:rsid w:val="00971BF5"/>
    <w:rsid w:val="00971C49"/>
    <w:rsid w:val="00971DDF"/>
    <w:rsid w:val="0097225C"/>
    <w:rsid w:val="0097241A"/>
    <w:rsid w:val="009731D6"/>
    <w:rsid w:val="00973AC0"/>
    <w:rsid w:val="00973F72"/>
    <w:rsid w:val="00973FC6"/>
    <w:rsid w:val="00974746"/>
    <w:rsid w:val="00974B9C"/>
    <w:rsid w:val="00974CB1"/>
    <w:rsid w:val="00975119"/>
    <w:rsid w:val="009763ED"/>
    <w:rsid w:val="00976F04"/>
    <w:rsid w:val="009777F4"/>
    <w:rsid w:val="00977AD8"/>
    <w:rsid w:val="00977F0B"/>
    <w:rsid w:val="0098055D"/>
    <w:rsid w:val="00980A10"/>
    <w:rsid w:val="00981130"/>
    <w:rsid w:val="0098289D"/>
    <w:rsid w:val="00983109"/>
    <w:rsid w:val="009835E0"/>
    <w:rsid w:val="00983D46"/>
    <w:rsid w:val="00983DCA"/>
    <w:rsid w:val="00983FA2"/>
    <w:rsid w:val="00985EF7"/>
    <w:rsid w:val="00986093"/>
    <w:rsid w:val="00986146"/>
    <w:rsid w:val="0098636D"/>
    <w:rsid w:val="00986CF9"/>
    <w:rsid w:val="00987416"/>
    <w:rsid w:val="00987C36"/>
    <w:rsid w:val="00987FDC"/>
    <w:rsid w:val="0099058B"/>
    <w:rsid w:val="00990C0E"/>
    <w:rsid w:val="00990D75"/>
    <w:rsid w:val="00991093"/>
    <w:rsid w:val="0099163B"/>
    <w:rsid w:val="00991C36"/>
    <w:rsid w:val="00992343"/>
    <w:rsid w:val="00992373"/>
    <w:rsid w:val="0099276D"/>
    <w:rsid w:val="00992987"/>
    <w:rsid w:val="009938B1"/>
    <w:rsid w:val="00993D2E"/>
    <w:rsid w:val="00994D36"/>
    <w:rsid w:val="00996258"/>
    <w:rsid w:val="0099627C"/>
    <w:rsid w:val="00996306"/>
    <w:rsid w:val="00996744"/>
    <w:rsid w:val="00997C35"/>
    <w:rsid w:val="00997CF4"/>
    <w:rsid w:val="00997F12"/>
    <w:rsid w:val="009A05D5"/>
    <w:rsid w:val="009A0A28"/>
    <w:rsid w:val="009A1169"/>
    <w:rsid w:val="009A14C4"/>
    <w:rsid w:val="009A164C"/>
    <w:rsid w:val="009A1AAC"/>
    <w:rsid w:val="009A2BB6"/>
    <w:rsid w:val="009A2CB8"/>
    <w:rsid w:val="009A3789"/>
    <w:rsid w:val="009A45A2"/>
    <w:rsid w:val="009A5839"/>
    <w:rsid w:val="009A68EC"/>
    <w:rsid w:val="009A690E"/>
    <w:rsid w:val="009A6919"/>
    <w:rsid w:val="009A6AC7"/>
    <w:rsid w:val="009A6E79"/>
    <w:rsid w:val="009B0408"/>
    <w:rsid w:val="009B0843"/>
    <w:rsid w:val="009B0B40"/>
    <w:rsid w:val="009B0DEE"/>
    <w:rsid w:val="009B1335"/>
    <w:rsid w:val="009B176D"/>
    <w:rsid w:val="009B1E47"/>
    <w:rsid w:val="009B1E6C"/>
    <w:rsid w:val="009B2CED"/>
    <w:rsid w:val="009B3054"/>
    <w:rsid w:val="009B335D"/>
    <w:rsid w:val="009B3485"/>
    <w:rsid w:val="009B39C6"/>
    <w:rsid w:val="009B3B09"/>
    <w:rsid w:val="009B3C90"/>
    <w:rsid w:val="009B4919"/>
    <w:rsid w:val="009B4E87"/>
    <w:rsid w:val="009B6677"/>
    <w:rsid w:val="009B6AB9"/>
    <w:rsid w:val="009B76E3"/>
    <w:rsid w:val="009B7A72"/>
    <w:rsid w:val="009B7BB8"/>
    <w:rsid w:val="009C014C"/>
    <w:rsid w:val="009C08FB"/>
    <w:rsid w:val="009C0E9B"/>
    <w:rsid w:val="009C126A"/>
    <w:rsid w:val="009C1D4C"/>
    <w:rsid w:val="009C2574"/>
    <w:rsid w:val="009C2DD2"/>
    <w:rsid w:val="009C3084"/>
    <w:rsid w:val="009C3982"/>
    <w:rsid w:val="009C441F"/>
    <w:rsid w:val="009C456A"/>
    <w:rsid w:val="009C4A07"/>
    <w:rsid w:val="009C4B8E"/>
    <w:rsid w:val="009C51D5"/>
    <w:rsid w:val="009C543C"/>
    <w:rsid w:val="009C599A"/>
    <w:rsid w:val="009C5EFF"/>
    <w:rsid w:val="009C650E"/>
    <w:rsid w:val="009C6ADE"/>
    <w:rsid w:val="009C70DB"/>
    <w:rsid w:val="009C76D1"/>
    <w:rsid w:val="009C774A"/>
    <w:rsid w:val="009D1312"/>
    <w:rsid w:val="009D19BC"/>
    <w:rsid w:val="009D2348"/>
    <w:rsid w:val="009D23EB"/>
    <w:rsid w:val="009D2EA8"/>
    <w:rsid w:val="009D2F0C"/>
    <w:rsid w:val="009D2F82"/>
    <w:rsid w:val="009D31A1"/>
    <w:rsid w:val="009D3306"/>
    <w:rsid w:val="009D345A"/>
    <w:rsid w:val="009D345D"/>
    <w:rsid w:val="009D3578"/>
    <w:rsid w:val="009D37FF"/>
    <w:rsid w:val="009D3A5F"/>
    <w:rsid w:val="009D4600"/>
    <w:rsid w:val="009D4F88"/>
    <w:rsid w:val="009D5193"/>
    <w:rsid w:val="009D5C32"/>
    <w:rsid w:val="009D5C56"/>
    <w:rsid w:val="009D5F39"/>
    <w:rsid w:val="009D62C1"/>
    <w:rsid w:val="009D6472"/>
    <w:rsid w:val="009D7662"/>
    <w:rsid w:val="009D79F4"/>
    <w:rsid w:val="009D7B40"/>
    <w:rsid w:val="009D7D19"/>
    <w:rsid w:val="009E126D"/>
    <w:rsid w:val="009E1DED"/>
    <w:rsid w:val="009E3189"/>
    <w:rsid w:val="009E33D7"/>
    <w:rsid w:val="009E3CD1"/>
    <w:rsid w:val="009E4A43"/>
    <w:rsid w:val="009E5520"/>
    <w:rsid w:val="009E5AF5"/>
    <w:rsid w:val="009E5EB5"/>
    <w:rsid w:val="009E74F0"/>
    <w:rsid w:val="009F0768"/>
    <w:rsid w:val="009F102A"/>
    <w:rsid w:val="009F151C"/>
    <w:rsid w:val="009F186F"/>
    <w:rsid w:val="009F2A19"/>
    <w:rsid w:val="009F514E"/>
    <w:rsid w:val="009F5FAA"/>
    <w:rsid w:val="009F66EA"/>
    <w:rsid w:val="009F7867"/>
    <w:rsid w:val="009F7D66"/>
    <w:rsid w:val="00A00BD2"/>
    <w:rsid w:val="00A00E56"/>
    <w:rsid w:val="00A02473"/>
    <w:rsid w:val="00A027F3"/>
    <w:rsid w:val="00A03215"/>
    <w:rsid w:val="00A034A7"/>
    <w:rsid w:val="00A03978"/>
    <w:rsid w:val="00A03AB1"/>
    <w:rsid w:val="00A04263"/>
    <w:rsid w:val="00A048F6"/>
    <w:rsid w:val="00A04D7E"/>
    <w:rsid w:val="00A04F16"/>
    <w:rsid w:val="00A05035"/>
    <w:rsid w:val="00A051D9"/>
    <w:rsid w:val="00A05DF3"/>
    <w:rsid w:val="00A06FDA"/>
    <w:rsid w:val="00A07E08"/>
    <w:rsid w:val="00A07F57"/>
    <w:rsid w:val="00A10D79"/>
    <w:rsid w:val="00A10EAE"/>
    <w:rsid w:val="00A11535"/>
    <w:rsid w:val="00A1180F"/>
    <w:rsid w:val="00A11C64"/>
    <w:rsid w:val="00A11E56"/>
    <w:rsid w:val="00A12464"/>
    <w:rsid w:val="00A12798"/>
    <w:rsid w:val="00A127C0"/>
    <w:rsid w:val="00A12888"/>
    <w:rsid w:val="00A13A09"/>
    <w:rsid w:val="00A13C3D"/>
    <w:rsid w:val="00A14A42"/>
    <w:rsid w:val="00A14D68"/>
    <w:rsid w:val="00A14EBA"/>
    <w:rsid w:val="00A153BE"/>
    <w:rsid w:val="00A15DEE"/>
    <w:rsid w:val="00A16462"/>
    <w:rsid w:val="00A167B5"/>
    <w:rsid w:val="00A16DBE"/>
    <w:rsid w:val="00A1775B"/>
    <w:rsid w:val="00A179E0"/>
    <w:rsid w:val="00A17C0F"/>
    <w:rsid w:val="00A17C4F"/>
    <w:rsid w:val="00A20653"/>
    <w:rsid w:val="00A20A39"/>
    <w:rsid w:val="00A2140A"/>
    <w:rsid w:val="00A22734"/>
    <w:rsid w:val="00A238BD"/>
    <w:rsid w:val="00A23DCA"/>
    <w:rsid w:val="00A240D8"/>
    <w:rsid w:val="00A243E4"/>
    <w:rsid w:val="00A2459D"/>
    <w:rsid w:val="00A24E23"/>
    <w:rsid w:val="00A25604"/>
    <w:rsid w:val="00A2566C"/>
    <w:rsid w:val="00A258EC"/>
    <w:rsid w:val="00A25F05"/>
    <w:rsid w:val="00A25F69"/>
    <w:rsid w:val="00A26361"/>
    <w:rsid w:val="00A26491"/>
    <w:rsid w:val="00A26A4A"/>
    <w:rsid w:val="00A27720"/>
    <w:rsid w:val="00A27A03"/>
    <w:rsid w:val="00A3017C"/>
    <w:rsid w:val="00A301BA"/>
    <w:rsid w:val="00A308DE"/>
    <w:rsid w:val="00A30B2D"/>
    <w:rsid w:val="00A311AE"/>
    <w:rsid w:val="00A312A6"/>
    <w:rsid w:val="00A3130E"/>
    <w:rsid w:val="00A3193B"/>
    <w:rsid w:val="00A324CF"/>
    <w:rsid w:val="00A32E8B"/>
    <w:rsid w:val="00A32ED6"/>
    <w:rsid w:val="00A33776"/>
    <w:rsid w:val="00A33AF9"/>
    <w:rsid w:val="00A344A5"/>
    <w:rsid w:val="00A346C3"/>
    <w:rsid w:val="00A34D4A"/>
    <w:rsid w:val="00A36155"/>
    <w:rsid w:val="00A3629E"/>
    <w:rsid w:val="00A365AD"/>
    <w:rsid w:val="00A41358"/>
    <w:rsid w:val="00A41435"/>
    <w:rsid w:val="00A42A85"/>
    <w:rsid w:val="00A42D07"/>
    <w:rsid w:val="00A42F27"/>
    <w:rsid w:val="00A43322"/>
    <w:rsid w:val="00A44B43"/>
    <w:rsid w:val="00A4503E"/>
    <w:rsid w:val="00A450C0"/>
    <w:rsid w:val="00A45446"/>
    <w:rsid w:val="00A45468"/>
    <w:rsid w:val="00A471A8"/>
    <w:rsid w:val="00A4791B"/>
    <w:rsid w:val="00A47D77"/>
    <w:rsid w:val="00A509A1"/>
    <w:rsid w:val="00A50A48"/>
    <w:rsid w:val="00A51180"/>
    <w:rsid w:val="00A51242"/>
    <w:rsid w:val="00A51522"/>
    <w:rsid w:val="00A51573"/>
    <w:rsid w:val="00A51A5E"/>
    <w:rsid w:val="00A51C7F"/>
    <w:rsid w:val="00A52276"/>
    <w:rsid w:val="00A52895"/>
    <w:rsid w:val="00A52D7D"/>
    <w:rsid w:val="00A531E2"/>
    <w:rsid w:val="00A539A5"/>
    <w:rsid w:val="00A53DA0"/>
    <w:rsid w:val="00A53FC0"/>
    <w:rsid w:val="00A5404D"/>
    <w:rsid w:val="00A54643"/>
    <w:rsid w:val="00A54C0C"/>
    <w:rsid w:val="00A555A7"/>
    <w:rsid w:val="00A555FB"/>
    <w:rsid w:val="00A5765D"/>
    <w:rsid w:val="00A579BD"/>
    <w:rsid w:val="00A607CB"/>
    <w:rsid w:val="00A6103A"/>
    <w:rsid w:val="00A61B8D"/>
    <w:rsid w:val="00A62EBD"/>
    <w:rsid w:val="00A6351F"/>
    <w:rsid w:val="00A63809"/>
    <w:rsid w:val="00A64278"/>
    <w:rsid w:val="00A64A6E"/>
    <w:rsid w:val="00A6519F"/>
    <w:rsid w:val="00A656F3"/>
    <w:rsid w:val="00A65951"/>
    <w:rsid w:val="00A65A70"/>
    <w:rsid w:val="00A6665F"/>
    <w:rsid w:val="00A6691B"/>
    <w:rsid w:val="00A66F36"/>
    <w:rsid w:val="00A66FF4"/>
    <w:rsid w:val="00A676D9"/>
    <w:rsid w:val="00A67B8F"/>
    <w:rsid w:val="00A67EFC"/>
    <w:rsid w:val="00A7031E"/>
    <w:rsid w:val="00A7057E"/>
    <w:rsid w:val="00A71140"/>
    <w:rsid w:val="00A71812"/>
    <w:rsid w:val="00A71F47"/>
    <w:rsid w:val="00A7205E"/>
    <w:rsid w:val="00A73DC7"/>
    <w:rsid w:val="00A74692"/>
    <w:rsid w:val="00A75A52"/>
    <w:rsid w:val="00A760F4"/>
    <w:rsid w:val="00A7618B"/>
    <w:rsid w:val="00A7640B"/>
    <w:rsid w:val="00A773A8"/>
    <w:rsid w:val="00A7778B"/>
    <w:rsid w:val="00A77B44"/>
    <w:rsid w:val="00A803BC"/>
    <w:rsid w:val="00A80969"/>
    <w:rsid w:val="00A84034"/>
    <w:rsid w:val="00A8468F"/>
    <w:rsid w:val="00A849AD"/>
    <w:rsid w:val="00A85798"/>
    <w:rsid w:val="00A85DCB"/>
    <w:rsid w:val="00A8609D"/>
    <w:rsid w:val="00A86EA7"/>
    <w:rsid w:val="00A90B28"/>
    <w:rsid w:val="00A91123"/>
    <w:rsid w:val="00A91244"/>
    <w:rsid w:val="00A91774"/>
    <w:rsid w:val="00A91C7F"/>
    <w:rsid w:val="00A92066"/>
    <w:rsid w:val="00A92776"/>
    <w:rsid w:val="00A93181"/>
    <w:rsid w:val="00A9320D"/>
    <w:rsid w:val="00A938E6"/>
    <w:rsid w:val="00A93CCF"/>
    <w:rsid w:val="00A94C97"/>
    <w:rsid w:val="00A94E4E"/>
    <w:rsid w:val="00A95514"/>
    <w:rsid w:val="00A95BD5"/>
    <w:rsid w:val="00A95C53"/>
    <w:rsid w:val="00A96F78"/>
    <w:rsid w:val="00A970E9"/>
    <w:rsid w:val="00A978BA"/>
    <w:rsid w:val="00A979E1"/>
    <w:rsid w:val="00AA0B9E"/>
    <w:rsid w:val="00AA1087"/>
    <w:rsid w:val="00AA1D05"/>
    <w:rsid w:val="00AA1DF5"/>
    <w:rsid w:val="00AA247C"/>
    <w:rsid w:val="00AA25A9"/>
    <w:rsid w:val="00AA26D9"/>
    <w:rsid w:val="00AA3056"/>
    <w:rsid w:val="00AA4605"/>
    <w:rsid w:val="00AA51AD"/>
    <w:rsid w:val="00AA591E"/>
    <w:rsid w:val="00AA5DF4"/>
    <w:rsid w:val="00AA5E7F"/>
    <w:rsid w:val="00AA610A"/>
    <w:rsid w:val="00AA65C9"/>
    <w:rsid w:val="00AA66CB"/>
    <w:rsid w:val="00AA73AB"/>
    <w:rsid w:val="00AA7511"/>
    <w:rsid w:val="00AB0A32"/>
    <w:rsid w:val="00AB0B90"/>
    <w:rsid w:val="00AB0C1D"/>
    <w:rsid w:val="00AB0E56"/>
    <w:rsid w:val="00AB0ED5"/>
    <w:rsid w:val="00AB18AC"/>
    <w:rsid w:val="00AB1C83"/>
    <w:rsid w:val="00AB1EB7"/>
    <w:rsid w:val="00AB2076"/>
    <w:rsid w:val="00AB3A15"/>
    <w:rsid w:val="00AB4ECC"/>
    <w:rsid w:val="00AB4F0F"/>
    <w:rsid w:val="00AB53E3"/>
    <w:rsid w:val="00AB60E2"/>
    <w:rsid w:val="00AB6601"/>
    <w:rsid w:val="00AB674E"/>
    <w:rsid w:val="00AB6D79"/>
    <w:rsid w:val="00AB6FCA"/>
    <w:rsid w:val="00AB709E"/>
    <w:rsid w:val="00AB7806"/>
    <w:rsid w:val="00AC01BC"/>
    <w:rsid w:val="00AC02C1"/>
    <w:rsid w:val="00AC0AB6"/>
    <w:rsid w:val="00AC10AD"/>
    <w:rsid w:val="00AC15FF"/>
    <w:rsid w:val="00AC174E"/>
    <w:rsid w:val="00AC1E55"/>
    <w:rsid w:val="00AC1F58"/>
    <w:rsid w:val="00AC300A"/>
    <w:rsid w:val="00AC3D06"/>
    <w:rsid w:val="00AC429F"/>
    <w:rsid w:val="00AC4F8B"/>
    <w:rsid w:val="00AC50C9"/>
    <w:rsid w:val="00AC55B6"/>
    <w:rsid w:val="00AC58FC"/>
    <w:rsid w:val="00AC6066"/>
    <w:rsid w:val="00AC60B4"/>
    <w:rsid w:val="00AC67B6"/>
    <w:rsid w:val="00AC6B11"/>
    <w:rsid w:val="00AC7D98"/>
    <w:rsid w:val="00AD00C5"/>
    <w:rsid w:val="00AD0638"/>
    <w:rsid w:val="00AD125C"/>
    <w:rsid w:val="00AD165F"/>
    <w:rsid w:val="00AD25C4"/>
    <w:rsid w:val="00AD266B"/>
    <w:rsid w:val="00AD2794"/>
    <w:rsid w:val="00AD2DC5"/>
    <w:rsid w:val="00AD3455"/>
    <w:rsid w:val="00AD372F"/>
    <w:rsid w:val="00AD3CAD"/>
    <w:rsid w:val="00AD407B"/>
    <w:rsid w:val="00AD5160"/>
    <w:rsid w:val="00AD5A99"/>
    <w:rsid w:val="00AD6369"/>
    <w:rsid w:val="00AD69FF"/>
    <w:rsid w:val="00AD702B"/>
    <w:rsid w:val="00AD72E6"/>
    <w:rsid w:val="00AD7C95"/>
    <w:rsid w:val="00AD7FCD"/>
    <w:rsid w:val="00AE2BED"/>
    <w:rsid w:val="00AE3D34"/>
    <w:rsid w:val="00AE3DE1"/>
    <w:rsid w:val="00AE50F5"/>
    <w:rsid w:val="00AE5439"/>
    <w:rsid w:val="00AE61B2"/>
    <w:rsid w:val="00AE6789"/>
    <w:rsid w:val="00AE7631"/>
    <w:rsid w:val="00AE78D1"/>
    <w:rsid w:val="00AE7F89"/>
    <w:rsid w:val="00AF1B39"/>
    <w:rsid w:val="00AF1DA6"/>
    <w:rsid w:val="00AF2CFB"/>
    <w:rsid w:val="00AF2D54"/>
    <w:rsid w:val="00AF341C"/>
    <w:rsid w:val="00AF3458"/>
    <w:rsid w:val="00AF3F7B"/>
    <w:rsid w:val="00AF42B4"/>
    <w:rsid w:val="00AF4B8A"/>
    <w:rsid w:val="00AF4F1B"/>
    <w:rsid w:val="00AF53B2"/>
    <w:rsid w:val="00AF5EC6"/>
    <w:rsid w:val="00AF66B8"/>
    <w:rsid w:val="00AF6869"/>
    <w:rsid w:val="00AF6968"/>
    <w:rsid w:val="00AF6A4A"/>
    <w:rsid w:val="00AF6C38"/>
    <w:rsid w:val="00AF6E8A"/>
    <w:rsid w:val="00AF7213"/>
    <w:rsid w:val="00AF7771"/>
    <w:rsid w:val="00AF7D92"/>
    <w:rsid w:val="00B00236"/>
    <w:rsid w:val="00B00B97"/>
    <w:rsid w:val="00B011CC"/>
    <w:rsid w:val="00B013F3"/>
    <w:rsid w:val="00B016B8"/>
    <w:rsid w:val="00B01A6C"/>
    <w:rsid w:val="00B01B9E"/>
    <w:rsid w:val="00B02D23"/>
    <w:rsid w:val="00B04048"/>
    <w:rsid w:val="00B04F3D"/>
    <w:rsid w:val="00B05702"/>
    <w:rsid w:val="00B06DD9"/>
    <w:rsid w:val="00B07CD6"/>
    <w:rsid w:val="00B07E52"/>
    <w:rsid w:val="00B10010"/>
    <w:rsid w:val="00B10617"/>
    <w:rsid w:val="00B10731"/>
    <w:rsid w:val="00B11775"/>
    <w:rsid w:val="00B11C85"/>
    <w:rsid w:val="00B12F75"/>
    <w:rsid w:val="00B1302D"/>
    <w:rsid w:val="00B1513F"/>
    <w:rsid w:val="00B15684"/>
    <w:rsid w:val="00B15B89"/>
    <w:rsid w:val="00B16C13"/>
    <w:rsid w:val="00B16F36"/>
    <w:rsid w:val="00B1746F"/>
    <w:rsid w:val="00B2034E"/>
    <w:rsid w:val="00B20725"/>
    <w:rsid w:val="00B2074F"/>
    <w:rsid w:val="00B2087E"/>
    <w:rsid w:val="00B20B11"/>
    <w:rsid w:val="00B20B94"/>
    <w:rsid w:val="00B20EC0"/>
    <w:rsid w:val="00B238E0"/>
    <w:rsid w:val="00B248D0"/>
    <w:rsid w:val="00B2581D"/>
    <w:rsid w:val="00B25EBA"/>
    <w:rsid w:val="00B2628E"/>
    <w:rsid w:val="00B266B0"/>
    <w:rsid w:val="00B2785C"/>
    <w:rsid w:val="00B27921"/>
    <w:rsid w:val="00B3000E"/>
    <w:rsid w:val="00B303B9"/>
    <w:rsid w:val="00B30C62"/>
    <w:rsid w:val="00B318ED"/>
    <w:rsid w:val="00B326A8"/>
    <w:rsid w:val="00B329EB"/>
    <w:rsid w:val="00B32FCD"/>
    <w:rsid w:val="00B334D5"/>
    <w:rsid w:val="00B33508"/>
    <w:rsid w:val="00B3377E"/>
    <w:rsid w:val="00B33897"/>
    <w:rsid w:val="00B34E63"/>
    <w:rsid w:val="00B3523D"/>
    <w:rsid w:val="00B35B1D"/>
    <w:rsid w:val="00B35DA4"/>
    <w:rsid w:val="00B360F9"/>
    <w:rsid w:val="00B3791B"/>
    <w:rsid w:val="00B405BE"/>
    <w:rsid w:val="00B40A96"/>
    <w:rsid w:val="00B4184B"/>
    <w:rsid w:val="00B422A7"/>
    <w:rsid w:val="00B423C9"/>
    <w:rsid w:val="00B424C9"/>
    <w:rsid w:val="00B42A32"/>
    <w:rsid w:val="00B42FA6"/>
    <w:rsid w:val="00B437CB"/>
    <w:rsid w:val="00B4399E"/>
    <w:rsid w:val="00B43A16"/>
    <w:rsid w:val="00B44F7C"/>
    <w:rsid w:val="00B454DE"/>
    <w:rsid w:val="00B45CE1"/>
    <w:rsid w:val="00B45D6B"/>
    <w:rsid w:val="00B46A75"/>
    <w:rsid w:val="00B46CD4"/>
    <w:rsid w:val="00B47028"/>
    <w:rsid w:val="00B470A7"/>
    <w:rsid w:val="00B500CD"/>
    <w:rsid w:val="00B503B1"/>
    <w:rsid w:val="00B50761"/>
    <w:rsid w:val="00B5109D"/>
    <w:rsid w:val="00B51B3E"/>
    <w:rsid w:val="00B52393"/>
    <w:rsid w:val="00B5239C"/>
    <w:rsid w:val="00B53259"/>
    <w:rsid w:val="00B53893"/>
    <w:rsid w:val="00B54445"/>
    <w:rsid w:val="00B54662"/>
    <w:rsid w:val="00B548C2"/>
    <w:rsid w:val="00B54B6A"/>
    <w:rsid w:val="00B55428"/>
    <w:rsid w:val="00B55909"/>
    <w:rsid w:val="00B56DC2"/>
    <w:rsid w:val="00B570BF"/>
    <w:rsid w:val="00B603C4"/>
    <w:rsid w:val="00B60471"/>
    <w:rsid w:val="00B60B8F"/>
    <w:rsid w:val="00B60DCC"/>
    <w:rsid w:val="00B61112"/>
    <w:rsid w:val="00B612BA"/>
    <w:rsid w:val="00B6201A"/>
    <w:rsid w:val="00B625CC"/>
    <w:rsid w:val="00B6298C"/>
    <w:rsid w:val="00B63337"/>
    <w:rsid w:val="00B6369F"/>
    <w:rsid w:val="00B639D7"/>
    <w:rsid w:val="00B64AA7"/>
    <w:rsid w:val="00B64CA6"/>
    <w:rsid w:val="00B65452"/>
    <w:rsid w:val="00B65EA8"/>
    <w:rsid w:val="00B66594"/>
    <w:rsid w:val="00B66A79"/>
    <w:rsid w:val="00B67805"/>
    <w:rsid w:val="00B7004D"/>
    <w:rsid w:val="00B70F2E"/>
    <w:rsid w:val="00B72140"/>
    <w:rsid w:val="00B721CD"/>
    <w:rsid w:val="00B7224A"/>
    <w:rsid w:val="00B7267A"/>
    <w:rsid w:val="00B726C5"/>
    <w:rsid w:val="00B726FF"/>
    <w:rsid w:val="00B72960"/>
    <w:rsid w:val="00B72A5B"/>
    <w:rsid w:val="00B72A8B"/>
    <w:rsid w:val="00B72AA4"/>
    <w:rsid w:val="00B745C9"/>
    <w:rsid w:val="00B75454"/>
    <w:rsid w:val="00B75CB0"/>
    <w:rsid w:val="00B7674B"/>
    <w:rsid w:val="00B76BCD"/>
    <w:rsid w:val="00B76D82"/>
    <w:rsid w:val="00B76EE9"/>
    <w:rsid w:val="00B77231"/>
    <w:rsid w:val="00B77503"/>
    <w:rsid w:val="00B77880"/>
    <w:rsid w:val="00B8006C"/>
    <w:rsid w:val="00B80D90"/>
    <w:rsid w:val="00B80DD5"/>
    <w:rsid w:val="00B82613"/>
    <w:rsid w:val="00B82620"/>
    <w:rsid w:val="00B828B5"/>
    <w:rsid w:val="00B82AE1"/>
    <w:rsid w:val="00B82ED8"/>
    <w:rsid w:val="00B83107"/>
    <w:rsid w:val="00B8338B"/>
    <w:rsid w:val="00B8382C"/>
    <w:rsid w:val="00B83E1B"/>
    <w:rsid w:val="00B84183"/>
    <w:rsid w:val="00B845D0"/>
    <w:rsid w:val="00B849DE"/>
    <w:rsid w:val="00B84A80"/>
    <w:rsid w:val="00B84E9C"/>
    <w:rsid w:val="00B8522F"/>
    <w:rsid w:val="00B85522"/>
    <w:rsid w:val="00B86CE3"/>
    <w:rsid w:val="00B86D78"/>
    <w:rsid w:val="00B87D9D"/>
    <w:rsid w:val="00B900D1"/>
    <w:rsid w:val="00B90E2A"/>
    <w:rsid w:val="00B90F2A"/>
    <w:rsid w:val="00B9198D"/>
    <w:rsid w:val="00B92D25"/>
    <w:rsid w:val="00B93008"/>
    <w:rsid w:val="00B93185"/>
    <w:rsid w:val="00B9406D"/>
    <w:rsid w:val="00B94BA7"/>
    <w:rsid w:val="00B94E0E"/>
    <w:rsid w:val="00B95807"/>
    <w:rsid w:val="00B9581F"/>
    <w:rsid w:val="00B9623C"/>
    <w:rsid w:val="00B96413"/>
    <w:rsid w:val="00B965A2"/>
    <w:rsid w:val="00B96F94"/>
    <w:rsid w:val="00B971B4"/>
    <w:rsid w:val="00B97CA3"/>
    <w:rsid w:val="00BA1872"/>
    <w:rsid w:val="00BA1913"/>
    <w:rsid w:val="00BA2188"/>
    <w:rsid w:val="00BA2BC9"/>
    <w:rsid w:val="00BA2D86"/>
    <w:rsid w:val="00BA3613"/>
    <w:rsid w:val="00BA371C"/>
    <w:rsid w:val="00BA400A"/>
    <w:rsid w:val="00BA4641"/>
    <w:rsid w:val="00BA4A54"/>
    <w:rsid w:val="00BA4E6C"/>
    <w:rsid w:val="00BA6EB7"/>
    <w:rsid w:val="00BA76A9"/>
    <w:rsid w:val="00BA7F4B"/>
    <w:rsid w:val="00BB0595"/>
    <w:rsid w:val="00BB093F"/>
    <w:rsid w:val="00BB0BFD"/>
    <w:rsid w:val="00BB2F36"/>
    <w:rsid w:val="00BB30CC"/>
    <w:rsid w:val="00BB3E2B"/>
    <w:rsid w:val="00BB5D1C"/>
    <w:rsid w:val="00BB6552"/>
    <w:rsid w:val="00BB65E0"/>
    <w:rsid w:val="00BB6708"/>
    <w:rsid w:val="00BB6B9B"/>
    <w:rsid w:val="00BB754F"/>
    <w:rsid w:val="00BC0058"/>
    <w:rsid w:val="00BC07D4"/>
    <w:rsid w:val="00BC0A28"/>
    <w:rsid w:val="00BC0A5D"/>
    <w:rsid w:val="00BC0BE3"/>
    <w:rsid w:val="00BC1AD9"/>
    <w:rsid w:val="00BC1DCC"/>
    <w:rsid w:val="00BC2125"/>
    <w:rsid w:val="00BC2250"/>
    <w:rsid w:val="00BC2393"/>
    <w:rsid w:val="00BC23DF"/>
    <w:rsid w:val="00BC2461"/>
    <w:rsid w:val="00BC3257"/>
    <w:rsid w:val="00BC3276"/>
    <w:rsid w:val="00BC32E7"/>
    <w:rsid w:val="00BC378C"/>
    <w:rsid w:val="00BC41C1"/>
    <w:rsid w:val="00BC4F81"/>
    <w:rsid w:val="00BC5670"/>
    <w:rsid w:val="00BC58B9"/>
    <w:rsid w:val="00BC62ED"/>
    <w:rsid w:val="00BC6519"/>
    <w:rsid w:val="00BD019F"/>
    <w:rsid w:val="00BD09AF"/>
    <w:rsid w:val="00BD2F13"/>
    <w:rsid w:val="00BD3056"/>
    <w:rsid w:val="00BD3846"/>
    <w:rsid w:val="00BD3E68"/>
    <w:rsid w:val="00BD4E05"/>
    <w:rsid w:val="00BD52A2"/>
    <w:rsid w:val="00BD598A"/>
    <w:rsid w:val="00BD5C7A"/>
    <w:rsid w:val="00BD723F"/>
    <w:rsid w:val="00BD75B4"/>
    <w:rsid w:val="00BD799E"/>
    <w:rsid w:val="00BD7D14"/>
    <w:rsid w:val="00BE02B4"/>
    <w:rsid w:val="00BE0B35"/>
    <w:rsid w:val="00BE1AD5"/>
    <w:rsid w:val="00BE2127"/>
    <w:rsid w:val="00BE28C1"/>
    <w:rsid w:val="00BE304B"/>
    <w:rsid w:val="00BE3492"/>
    <w:rsid w:val="00BE3859"/>
    <w:rsid w:val="00BE49EA"/>
    <w:rsid w:val="00BE4B22"/>
    <w:rsid w:val="00BE4E39"/>
    <w:rsid w:val="00BE4EC9"/>
    <w:rsid w:val="00BE5BC5"/>
    <w:rsid w:val="00BE631E"/>
    <w:rsid w:val="00BE64EC"/>
    <w:rsid w:val="00BE6BEC"/>
    <w:rsid w:val="00BE76BA"/>
    <w:rsid w:val="00BF0C98"/>
    <w:rsid w:val="00BF0CCF"/>
    <w:rsid w:val="00BF0DE3"/>
    <w:rsid w:val="00BF0FC5"/>
    <w:rsid w:val="00BF10BC"/>
    <w:rsid w:val="00BF1519"/>
    <w:rsid w:val="00BF21AC"/>
    <w:rsid w:val="00BF28E1"/>
    <w:rsid w:val="00BF2E53"/>
    <w:rsid w:val="00BF3520"/>
    <w:rsid w:val="00BF352A"/>
    <w:rsid w:val="00BF3669"/>
    <w:rsid w:val="00BF3C0D"/>
    <w:rsid w:val="00BF4154"/>
    <w:rsid w:val="00BF424D"/>
    <w:rsid w:val="00BF5039"/>
    <w:rsid w:val="00BF56BB"/>
    <w:rsid w:val="00BF6252"/>
    <w:rsid w:val="00BF65F4"/>
    <w:rsid w:val="00BF711C"/>
    <w:rsid w:val="00BF748E"/>
    <w:rsid w:val="00BF789B"/>
    <w:rsid w:val="00C03309"/>
    <w:rsid w:val="00C0377F"/>
    <w:rsid w:val="00C037E0"/>
    <w:rsid w:val="00C046F3"/>
    <w:rsid w:val="00C054CC"/>
    <w:rsid w:val="00C05B97"/>
    <w:rsid w:val="00C06EDE"/>
    <w:rsid w:val="00C072FE"/>
    <w:rsid w:val="00C11A65"/>
    <w:rsid w:val="00C11ADE"/>
    <w:rsid w:val="00C126E0"/>
    <w:rsid w:val="00C12E39"/>
    <w:rsid w:val="00C13743"/>
    <w:rsid w:val="00C13D47"/>
    <w:rsid w:val="00C14164"/>
    <w:rsid w:val="00C14C53"/>
    <w:rsid w:val="00C1549C"/>
    <w:rsid w:val="00C1567F"/>
    <w:rsid w:val="00C15D8E"/>
    <w:rsid w:val="00C163DE"/>
    <w:rsid w:val="00C167E0"/>
    <w:rsid w:val="00C16E3F"/>
    <w:rsid w:val="00C17012"/>
    <w:rsid w:val="00C178FB"/>
    <w:rsid w:val="00C17DF9"/>
    <w:rsid w:val="00C201EB"/>
    <w:rsid w:val="00C207F6"/>
    <w:rsid w:val="00C20ACC"/>
    <w:rsid w:val="00C20B71"/>
    <w:rsid w:val="00C22907"/>
    <w:rsid w:val="00C22B28"/>
    <w:rsid w:val="00C22E79"/>
    <w:rsid w:val="00C23404"/>
    <w:rsid w:val="00C23A5E"/>
    <w:rsid w:val="00C245FE"/>
    <w:rsid w:val="00C2491F"/>
    <w:rsid w:val="00C253D2"/>
    <w:rsid w:val="00C25489"/>
    <w:rsid w:val="00C257B7"/>
    <w:rsid w:val="00C27279"/>
    <w:rsid w:val="00C272E8"/>
    <w:rsid w:val="00C278B6"/>
    <w:rsid w:val="00C27C76"/>
    <w:rsid w:val="00C27CD4"/>
    <w:rsid w:val="00C303EA"/>
    <w:rsid w:val="00C30ABC"/>
    <w:rsid w:val="00C30B60"/>
    <w:rsid w:val="00C31654"/>
    <w:rsid w:val="00C31FAA"/>
    <w:rsid w:val="00C33359"/>
    <w:rsid w:val="00C33E12"/>
    <w:rsid w:val="00C348D6"/>
    <w:rsid w:val="00C3504C"/>
    <w:rsid w:val="00C35CD7"/>
    <w:rsid w:val="00C365E7"/>
    <w:rsid w:val="00C36D30"/>
    <w:rsid w:val="00C36E34"/>
    <w:rsid w:val="00C40388"/>
    <w:rsid w:val="00C404D7"/>
    <w:rsid w:val="00C404EE"/>
    <w:rsid w:val="00C4171B"/>
    <w:rsid w:val="00C420A9"/>
    <w:rsid w:val="00C42689"/>
    <w:rsid w:val="00C42988"/>
    <w:rsid w:val="00C42BD4"/>
    <w:rsid w:val="00C43FF0"/>
    <w:rsid w:val="00C44641"/>
    <w:rsid w:val="00C448E6"/>
    <w:rsid w:val="00C45EF5"/>
    <w:rsid w:val="00C4646E"/>
    <w:rsid w:val="00C464C3"/>
    <w:rsid w:val="00C4661B"/>
    <w:rsid w:val="00C46816"/>
    <w:rsid w:val="00C46B7E"/>
    <w:rsid w:val="00C474D6"/>
    <w:rsid w:val="00C47538"/>
    <w:rsid w:val="00C47D31"/>
    <w:rsid w:val="00C47E21"/>
    <w:rsid w:val="00C5099B"/>
    <w:rsid w:val="00C50A4E"/>
    <w:rsid w:val="00C514B9"/>
    <w:rsid w:val="00C517B7"/>
    <w:rsid w:val="00C51C37"/>
    <w:rsid w:val="00C520B1"/>
    <w:rsid w:val="00C522D6"/>
    <w:rsid w:val="00C52C52"/>
    <w:rsid w:val="00C5357B"/>
    <w:rsid w:val="00C53C88"/>
    <w:rsid w:val="00C53D16"/>
    <w:rsid w:val="00C54020"/>
    <w:rsid w:val="00C5406F"/>
    <w:rsid w:val="00C545C5"/>
    <w:rsid w:val="00C54817"/>
    <w:rsid w:val="00C54A2F"/>
    <w:rsid w:val="00C54F35"/>
    <w:rsid w:val="00C55566"/>
    <w:rsid w:val="00C55FFD"/>
    <w:rsid w:val="00C57A01"/>
    <w:rsid w:val="00C57A2D"/>
    <w:rsid w:val="00C60B07"/>
    <w:rsid w:val="00C61D48"/>
    <w:rsid w:val="00C61D4B"/>
    <w:rsid w:val="00C62093"/>
    <w:rsid w:val="00C621AC"/>
    <w:rsid w:val="00C62B0A"/>
    <w:rsid w:val="00C62FAF"/>
    <w:rsid w:val="00C63848"/>
    <w:rsid w:val="00C63C52"/>
    <w:rsid w:val="00C63DCA"/>
    <w:rsid w:val="00C63F08"/>
    <w:rsid w:val="00C6528C"/>
    <w:rsid w:val="00C657B2"/>
    <w:rsid w:val="00C65894"/>
    <w:rsid w:val="00C65C06"/>
    <w:rsid w:val="00C661E8"/>
    <w:rsid w:val="00C662BF"/>
    <w:rsid w:val="00C67380"/>
    <w:rsid w:val="00C676B5"/>
    <w:rsid w:val="00C70080"/>
    <w:rsid w:val="00C70084"/>
    <w:rsid w:val="00C7090B"/>
    <w:rsid w:val="00C7235B"/>
    <w:rsid w:val="00C72E18"/>
    <w:rsid w:val="00C72E6A"/>
    <w:rsid w:val="00C731AD"/>
    <w:rsid w:val="00C7380B"/>
    <w:rsid w:val="00C73B74"/>
    <w:rsid w:val="00C74421"/>
    <w:rsid w:val="00C74B76"/>
    <w:rsid w:val="00C75F2F"/>
    <w:rsid w:val="00C75FEE"/>
    <w:rsid w:val="00C76F1D"/>
    <w:rsid w:val="00C77127"/>
    <w:rsid w:val="00C7782E"/>
    <w:rsid w:val="00C77937"/>
    <w:rsid w:val="00C77CA4"/>
    <w:rsid w:val="00C77D26"/>
    <w:rsid w:val="00C8031D"/>
    <w:rsid w:val="00C80B90"/>
    <w:rsid w:val="00C80BDF"/>
    <w:rsid w:val="00C815DF"/>
    <w:rsid w:val="00C81819"/>
    <w:rsid w:val="00C81FD4"/>
    <w:rsid w:val="00C820EB"/>
    <w:rsid w:val="00C823A0"/>
    <w:rsid w:val="00C82FEE"/>
    <w:rsid w:val="00C831D3"/>
    <w:rsid w:val="00C83860"/>
    <w:rsid w:val="00C83F7E"/>
    <w:rsid w:val="00C848A3"/>
    <w:rsid w:val="00C84D39"/>
    <w:rsid w:val="00C85277"/>
    <w:rsid w:val="00C85806"/>
    <w:rsid w:val="00C85D76"/>
    <w:rsid w:val="00C86B1D"/>
    <w:rsid w:val="00C86D69"/>
    <w:rsid w:val="00C872EC"/>
    <w:rsid w:val="00C8735C"/>
    <w:rsid w:val="00C873AC"/>
    <w:rsid w:val="00C877C6"/>
    <w:rsid w:val="00C87DA6"/>
    <w:rsid w:val="00C87F57"/>
    <w:rsid w:val="00C906AA"/>
    <w:rsid w:val="00C910DC"/>
    <w:rsid w:val="00C91857"/>
    <w:rsid w:val="00C91DA1"/>
    <w:rsid w:val="00C9213B"/>
    <w:rsid w:val="00C92C3D"/>
    <w:rsid w:val="00C93462"/>
    <w:rsid w:val="00C935CF"/>
    <w:rsid w:val="00C94384"/>
    <w:rsid w:val="00C94A34"/>
    <w:rsid w:val="00C94C2B"/>
    <w:rsid w:val="00C94F73"/>
    <w:rsid w:val="00C95609"/>
    <w:rsid w:val="00C96EE0"/>
    <w:rsid w:val="00C96F79"/>
    <w:rsid w:val="00C97C3B"/>
    <w:rsid w:val="00C97CF9"/>
    <w:rsid w:val="00CA0BB7"/>
    <w:rsid w:val="00CA17DD"/>
    <w:rsid w:val="00CA1863"/>
    <w:rsid w:val="00CA1941"/>
    <w:rsid w:val="00CA26CE"/>
    <w:rsid w:val="00CA391D"/>
    <w:rsid w:val="00CA3ACD"/>
    <w:rsid w:val="00CA499C"/>
    <w:rsid w:val="00CA4F8B"/>
    <w:rsid w:val="00CA5445"/>
    <w:rsid w:val="00CA6EF2"/>
    <w:rsid w:val="00CB09DA"/>
    <w:rsid w:val="00CB0BD9"/>
    <w:rsid w:val="00CB0D29"/>
    <w:rsid w:val="00CB17D0"/>
    <w:rsid w:val="00CB1CAC"/>
    <w:rsid w:val="00CB1DE8"/>
    <w:rsid w:val="00CB1E3B"/>
    <w:rsid w:val="00CB1F1D"/>
    <w:rsid w:val="00CB27C4"/>
    <w:rsid w:val="00CB4DA8"/>
    <w:rsid w:val="00CB51A3"/>
    <w:rsid w:val="00CB6644"/>
    <w:rsid w:val="00CB6795"/>
    <w:rsid w:val="00CB7040"/>
    <w:rsid w:val="00CB71F8"/>
    <w:rsid w:val="00CB78F5"/>
    <w:rsid w:val="00CC042C"/>
    <w:rsid w:val="00CC05A0"/>
    <w:rsid w:val="00CC06E1"/>
    <w:rsid w:val="00CC180A"/>
    <w:rsid w:val="00CC1F61"/>
    <w:rsid w:val="00CC26DB"/>
    <w:rsid w:val="00CC300C"/>
    <w:rsid w:val="00CC35AE"/>
    <w:rsid w:val="00CC3DAA"/>
    <w:rsid w:val="00CC4C2C"/>
    <w:rsid w:val="00CC5057"/>
    <w:rsid w:val="00CC59A1"/>
    <w:rsid w:val="00CC5D62"/>
    <w:rsid w:val="00CC6847"/>
    <w:rsid w:val="00CC702C"/>
    <w:rsid w:val="00CC767E"/>
    <w:rsid w:val="00CD078F"/>
    <w:rsid w:val="00CD0856"/>
    <w:rsid w:val="00CD121E"/>
    <w:rsid w:val="00CD185D"/>
    <w:rsid w:val="00CD24C1"/>
    <w:rsid w:val="00CD28F0"/>
    <w:rsid w:val="00CD2DE8"/>
    <w:rsid w:val="00CD3ED8"/>
    <w:rsid w:val="00CD4001"/>
    <w:rsid w:val="00CD48AE"/>
    <w:rsid w:val="00CD497A"/>
    <w:rsid w:val="00CD673E"/>
    <w:rsid w:val="00CD6956"/>
    <w:rsid w:val="00CD761D"/>
    <w:rsid w:val="00CD76B5"/>
    <w:rsid w:val="00CD78B9"/>
    <w:rsid w:val="00CE01D3"/>
    <w:rsid w:val="00CE13AE"/>
    <w:rsid w:val="00CE2161"/>
    <w:rsid w:val="00CE2323"/>
    <w:rsid w:val="00CE2346"/>
    <w:rsid w:val="00CE2FD3"/>
    <w:rsid w:val="00CE6277"/>
    <w:rsid w:val="00CE6F0F"/>
    <w:rsid w:val="00CF002F"/>
    <w:rsid w:val="00CF0246"/>
    <w:rsid w:val="00CF1F23"/>
    <w:rsid w:val="00CF2483"/>
    <w:rsid w:val="00CF24E2"/>
    <w:rsid w:val="00CF272C"/>
    <w:rsid w:val="00CF33D7"/>
    <w:rsid w:val="00CF393D"/>
    <w:rsid w:val="00CF3CEE"/>
    <w:rsid w:val="00CF4ABD"/>
    <w:rsid w:val="00CF4CF2"/>
    <w:rsid w:val="00CF4E75"/>
    <w:rsid w:val="00CF5A53"/>
    <w:rsid w:val="00CF5D28"/>
    <w:rsid w:val="00CF68B8"/>
    <w:rsid w:val="00CF6EAD"/>
    <w:rsid w:val="00CF6F1E"/>
    <w:rsid w:val="00D001F9"/>
    <w:rsid w:val="00D0036E"/>
    <w:rsid w:val="00D00BB7"/>
    <w:rsid w:val="00D0120B"/>
    <w:rsid w:val="00D018AA"/>
    <w:rsid w:val="00D01EAD"/>
    <w:rsid w:val="00D01F76"/>
    <w:rsid w:val="00D022B4"/>
    <w:rsid w:val="00D028AC"/>
    <w:rsid w:val="00D035B9"/>
    <w:rsid w:val="00D040B7"/>
    <w:rsid w:val="00D05105"/>
    <w:rsid w:val="00D0530E"/>
    <w:rsid w:val="00D05A5E"/>
    <w:rsid w:val="00D060FF"/>
    <w:rsid w:val="00D064E8"/>
    <w:rsid w:val="00D06546"/>
    <w:rsid w:val="00D0656D"/>
    <w:rsid w:val="00D06572"/>
    <w:rsid w:val="00D065CD"/>
    <w:rsid w:val="00D06789"/>
    <w:rsid w:val="00D06ED9"/>
    <w:rsid w:val="00D12325"/>
    <w:rsid w:val="00D12761"/>
    <w:rsid w:val="00D13675"/>
    <w:rsid w:val="00D14487"/>
    <w:rsid w:val="00D145BA"/>
    <w:rsid w:val="00D145D1"/>
    <w:rsid w:val="00D15E7E"/>
    <w:rsid w:val="00D16058"/>
    <w:rsid w:val="00D16D81"/>
    <w:rsid w:val="00D16FDD"/>
    <w:rsid w:val="00D20016"/>
    <w:rsid w:val="00D207A7"/>
    <w:rsid w:val="00D21C82"/>
    <w:rsid w:val="00D2279F"/>
    <w:rsid w:val="00D22AF1"/>
    <w:rsid w:val="00D22E93"/>
    <w:rsid w:val="00D232C2"/>
    <w:rsid w:val="00D23A70"/>
    <w:rsid w:val="00D242DA"/>
    <w:rsid w:val="00D247EC"/>
    <w:rsid w:val="00D25058"/>
    <w:rsid w:val="00D26448"/>
    <w:rsid w:val="00D264CE"/>
    <w:rsid w:val="00D26670"/>
    <w:rsid w:val="00D2670E"/>
    <w:rsid w:val="00D26910"/>
    <w:rsid w:val="00D26A9B"/>
    <w:rsid w:val="00D26AF6"/>
    <w:rsid w:val="00D27B8B"/>
    <w:rsid w:val="00D27F22"/>
    <w:rsid w:val="00D30011"/>
    <w:rsid w:val="00D30CF0"/>
    <w:rsid w:val="00D30D9A"/>
    <w:rsid w:val="00D311E3"/>
    <w:rsid w:val="00D31681"/>
    <w:rsid w:val="00D3191C"/>
    <w:rsid w:val="00D31B6E"/>
    <w:rsid w:val="00D3232B"/>
    <w:rsid w:val="00D3239F"/>
    <w:rsid w:val="00D324A4"/>
    <w:rsid w:val="00D3250C"/>
    <w:rsid w:val="00D328F6"/>
    <w:rsid w:val="00D32A7E"/>
    <w:rsid w:val="00D345D4"/>
    <w:rsid w:val="00D3462C"/>
    <w:rsid w:val="00D349E5"/>
    <w:rsid w:val="00D34DEB"/>
    <w:rsid w:val="00D35198"/>
    <w:rsid w:val="00D3580F"/>
    <w:rsid w:val="00D3583C"/>
    <w:rsid w:val="00D3584B"/>
    <w:rsid w:val="00D35A85"/>
    <w:rsid w:val="00D35F97"/>
    <w:rsid w:val="00D36964"/>
    <w:rsid w:val="00D37A1A"/>
    <w:rsid w:val="00D4081B"/>
    <w:rsid w:val="00D40C65"/>
    <w:rsid w:val="00D40CB3"/>
    <w:rsid w:val="00D413C3"/>
    <w:rsid w:val="00D42240"/>
    <w:rsid w:val="00D427C3"/>
    <w:rsid w:val="00D42EB8"/>
    <w:rsid w:val="00D43820"/>
    <w:rsid w:val="00D43D3C"/>
    <w:rsid w:val="00D43E0B"/>
    <w:rsid w:val="00D441E2"/>
    <w:rsid w:val="00D44374"/>
    <w:rsid w:val="00D44932"/>
    <w:rsid w:val="00D44992"/>
    <w:rsid w:val="00D45094"/>
    <w:rsid w:val="00D45FFA"/>
    <w:rsid w:val="00D46111"/>
    <w:rsid w:val="00D4662F"/>
    <w:rsid w:val="00D46F1B"/>
    <w:rsid w:val="00D475FB"/>
    <w:rsid w:val="00D47C16"/>
    <w:rsid w:val="00D501E9"/>
    <w:rsid w:val="00D502AF"/>
    <w:rsid w:val="00D50546"/>
    <w:rsid w:val="00D50666"/>
    <w:rsid w:val="00D50764"/>
    <w:rsid w:val="00D50C12"/>
    <w:rsid w:val="00D51034"/>
    <w:rsid w:val="00D514A9"/>
    <w:rsid w:val="00D51A77"/>
    <w:rsid w:val="00D5267B"/>
    <w:rsid w:val="00D53649"/>
    <w:rsid w:val="00D53830"/>
    <w:rsid w:val="00D54FB3"/>
    <w:rsid w:val="00D55889"/>
    <w:rsid w:val="00D56B5F"/>
    <w:rsid w:val="00D570A9"/>
    <w:rsid w:val="00D57A3F"/>
    <w:rsid w:val="00D57AF0"/>
    <w:rsid w:val="00D60993"/>
    <w:rsid w:val="00D609EA"/>
    <w:rsid w:val="00D60E3F"/>
    <w:rsid w:val="00D61815"/>
    <w:rsid w:val="00D627E3"/>
    <w:rsid w:val="00D62D9D"/>
    <w:rsid w:val="00D62ECD"/>
    <w:rsid w:val="00D638C1"/>
    <w:rsid w:val="00D64426"/>
    <w:rsid w:val="00D64475"/>
    <w:rsid w:val="00D650E6"/>
    <w:rsid w:val="00D65D78"/>
    <w:rsid w:val="00D66B04"/>
    <w:rsid w:val="00D67636"/>
    <w:rsid w:val="00D6798B"/>
    <w:rsid w:val="00D67BC5"/>
    <w:rsid w:val="00D7021B"/>
    <w:rsid w:val="00D7054C"/>
    <w:rsid w:val="00D70D33"/>
    <w:rsid w:val="00D71862"/>
    <w:rsid w:val="00D71E7F"/>
    <w:rsid w:val="00D71FBA"/>
    <w:rsid w:val="00D7239B"/>
    <w:rsid w:val="00D72724"/>
    <w:rsid w:val="00D729D2"/>
    <w:rsid w:val="00D72B5D"/>
    <w:rsid w:val="00D73077"/>
    <w:rsid w:val="00D736A2"/>
    <w:rsid w:val="00D73979"/>
    <w:rsid w:val="00D73C57"/>
    <w:rsid w:val="00D7429E"/>
    <w:rsid w:val="00D742FF"/>
    <w:rsid w:val="00D74700"/>
    <w:rsid w:val="00D74FFA"/>
    <w:rsid w:val="00D758B3"/>
    <w:rsid w:val="00D76ADC"/>
    <w:rsid w:val="00D77413"/>
    <w:rsid w:val="00D77603"/>
    <w:rsid w:val="00D80B04"/>
    <w:rsid w:val="00D81CA6"/>
    <w:rsid w:val="00D81F10"/>
    <w:rsid w:val="00D82294"/>
    <w:rsid w:val="00D82458"/>
    <w:rsid w:val="00D82798"/>
    <w:rsid w:val="00D82B94"/>
    <w:rsid w:val="00D82BF2"/>
    <w:rsid w:val="00D84A57"/>
    <w:rsid w:val="00D85175"/>
    <w:rsid w:val="00D85AC9"/>
    <w:rsid w:val="00D86178"/>
    <w:rsid w:val="00D87307"/>
    <w:rsid w:val="00D874DF"/>
    <w:rsid w:val="00D87A12"/>
    <w:rsid w:val="00D87E43"/>
    <w:rsid w:val="00D927E6"/>
    <w:rsid w:val="00D93019"/>
    <w:rsid w:val="00D930E1"/>
    <w:rsid w:val="00D9354D"/>
    <w:rsid w:val="00D9415C"/>
    <w:rsid w:val="00D942CC"/>
    <w:rsid w:val="00D944E4"/>
    <w:rsid w:val="00D94D87"/>
    <w:rsid w:val="00D959D8"/>
    <w:rsid w:val="00D95B31"/>
    <w:rsid w:val="00D95DCC"/>
    <w:rsid w:val="00D962DC"/>
    <w:rsid w:val="00D97838"/>
    <w:rsid w:val="00D97E6C"/>
    <w:rsid w:val="00DA1246"/>
    <w:rsid w:val="00DA180C"/>
    <w:rsid w:val="00DA18A2"/>
    <w:rsid w:val="00DA1B8A"/>
    <w:rsid w:val="00DA3E7B"/>
    <w:rsid w:val="00DA3F17"/>
    <w:rsid w:val="00DA418E"/>
    <w:rsid w:val="00DA4419"/>
    <w:rsid w:val="00DA451D"/>
    <w:rsid w:val="00DA470D"/>
    <w:rsid w:val="00DA4CC5"/>
    <w:rsid w:val="00DA5672"/>
    <w:rsid w:val="00DA56DB"/>
    <w:rsid w:val="00DA6452"/>
    <w:rsid w:val="00DA65B7"/>
    <w:rsid w:val="00DA6FE9"/>
    <w:rsid w:val="00DA731E"/>
    <w:rsid w:val="00DA749E"/>
    <w:rsid w:val="00DA7925"/>
    <w:rsid w:val="00DA79C7"/>
    <w:rsid w:val="00DA7A59"/>
    <w:rsid w:val="00DB012A"/>
    <w:rsid w:val="00DB031E"/>
    <w:rsid w:val="00DB040B"/>
    <w:rsid w:val="00DB0AB8"/>
    <w:rsid w:val="00DB0D2A"/>
    <w:rsid w:val="00DB11CD"/>
    <w:rsid w:val="00DB12FC"/>
    <w:rsid w:val="00DB152E"/>
    <w:rsid w:val="00DB1AFA"/>
    <w:rsid w:val="00DB1DAB"/>
    <w:rsid w:val="00DB39D4"/>
    <w:rsid w:val="00DB3A47"/>
    <w:rsid w:val="00DB3FE4"/>
    <w:rsid w:val="00DB46D0"/>
    <w:rsid w:val="00DB46DF"/>
    <w:rsid w:val="00DB49B6"/>
    <w:rsid w:val="00DB4E06"/>
    <w:rsid w:val="00DB6A80"/>
    <w:rsid w:val="00DB6C06"/>
    <w:rsid w:val="00DB7530"/>
    <w:rsid w:val="00DB7B06"/>
    <w:rsid w:val="00DC043D"/>
    <w:rsid w:val="00DC2610"/>
    <w:rsid w:val="00DC2793"/>
    <w:rsid w:val="00DC318A"/>
    <w:rsid w:val="00DC3A9D"/>
    <w:rsid w:val="00DC3EAB"/>
    <w:rsid w:val="00DC4004"/>
    <w:rsid w:val="00DC4243"/>
    <w:rsid w:val="00DC5584"/>
    <w:rsid w:val="00DC5B01"/>
    <w:rsid w:val="00DC6C1E"/>
    <w:rsid w:val="00DC6CE6"/>
    <w:rsid w:val="00DC7255"/>
    <w:rsid w:val="00DC72CE"/>
    <w:rsid w:val="00DC73E0"/>
    <w:rsid w:val="00DC7951"/>
    <w:rsid w:val="00DD198F"/>
    <w:rsid w:val="00DD1C4B"/>
    <w:rsid w:val="00DD1CC5"/>
    <w:rsid w:val="00DD1F7B"/>
    <w:rsid w:val="00DD229E"/>
    <w:rsid w:val="00DD2A79"/>
    <w:rsid w:val="00DD2E97"/>
    <w:rsid w:val="00DD3029"/>
    <w:rsid w:val="00DD32C0"/>
    <w:rsid w:val="00DD55E0"/>
    <w:rsid w:val="00DD594A"/>
    <w:rsid w:val="00DD5FA3"/>
    <w:rsid w:val="00DD6B2F"/>
    <w:rsid w:val="00DD6FD3"/>
    <w:rsid w:val="00DE020E"/>
    <w:rsid w:val="00DE115A"/>
    <w:rsid w:val="00DE18A3"/>
    <w:rsid w:val="00DE1904"/>
    <w:rsid w:val="00DE1DAA"/>
    <w:rsid w:val="00DE3DBB"/>
    <w:rsid w:val="00DE43A2"/>
    <w:rsid w:val="00DE4A74"/>
    <w:rsid w:val="00DE4B05"/>
    <w:rsid w:val="00DE541C"/>
    <w:rsid w:val="00DE737B"/>
    <w:rsid w:val="00DE7D52"/>
    <w:rsid w:val="00DE7FE7"/>
    <w:rsid w:val="00DF0684"/>
    <w:rsid w:val="00DF070F"/>
    <w:rsid w:val="00DF08C5"/>
    <w:rsid w:val="00DF100B"/>
    <w:rsid w:val="00DF11B7"/>
    <w:rsid w:val="00DF3BB2"/>
    <w:rsid w:val="00DF4359"/>
    <w:rsid w:val="00DF6B95"/>
    <w:rsid w:val="00DF712A"/>
    <w:rsid w:val="00DF73C1"/>
    <w:rsid w:val="00DF7511"/>
    <w:rsid w:val="00DF7751"/>
    <w:rsid w:val="00E009B1"/>
    <w:rsid w:val="00E00BC3"/>
    <w:rsid w:val="00E011D7"/>
    <w:rsid w:val="00E02000"/>
    <w:rsid w:val="00E031BB"/>
    <w:rsid w:val="00E0417B"/>
    <w:rsid w:val="00E04BDC"/>
    <w:rsid w:val="00E0576C"/>
    <w:rsid w:val="00E068BC"/>
    <w:rsid w:val="00E06B68"/>
    <w:rsid w:val="00E073F0"/>
    <w:rsid w:val="00E07E5E"/>
    <w:rsid w:val="00E10761"/>
    <w:rsid w:val="00E1096A"/>
    <w:rsid w:val="00E1196B"/>
    <w:rsid w:val="00E11D7A"/>
    <w:rsid w:val="00E11EEB"/>
    <w:rsid w:val="00E12607"/>
    <w:rsid w:val="00E128F2"/>
    <w:rsid w:val="00E13E5A"/>
    <w:rsid w:val="00E13EE4"/>
    <w:rsid w:val="00E16463"/>
    <w:rsid w:val="00E1652F"/>
    <w:rsid w:val="00E1661B"/>
    <w:rsid w:val="00E16F82"/>
    <w:rsid w:val="00E17F6F"/>
    <w:rsid w:val="00E20B20"/>
    <w:rsid w:val="00E210D1"/>
    <w:rsid w:val="00E239D1"/>
    <w:rsid w:val="00E2464B"/>
    <w:rsid w:val="00E246B9"/>
    <w:rsid w:val="00E250C5"/>
    <w:rsid w:val="00E26727"/>
    <w:rsid w:val="00E26970"/>
    <w:rsid w:val="00E26E71"/>
    <w:rsid w:val="00E2728F"/>
    <w:rsid w:val="00E27791"/>
    <w:rsid w:val="00E2789D"/>
    <w:rsid w:val="00E27E7F"/>
    <w:rsid w:val="00E30ABE"/>
    <w:rsid w:val="00E30EF5"/>
    <w:rsid w:val="00E30F2D"/>
    <w:rsid w:val="00E31148"/>
    <w:rsid w:val="00E31651"/>
    <w:rsid w:val="00E319DB"/>
    <w:rsid w:val="00E31AFC"/>
    <w:rsid w:val="00E3250F"/>
    <w:rsid w:val="00E3381A"/>
    <w:rsid w:val="00E3409E"/>
    <w:rsid w:val="00E348D0"/>
    <w:rsid w:val="00E34F76"/>
    <w:rsid w:val="00E35558"/>
    <w:rsid w:val="00E35BFF"/>
    <w:rsid w:val="00E36E99"/>
    <w:rsid w:val="00E37BE5"/>
    <w:rsid w:val="00E40CE8"/>
    <w:rsid w:val="00E418F2"/>
    <w:rsid w:val="00E41A27"/>
    <w:rsid w:val="00E41AB4"/>
    <w:rsid w:val="00E41FF7"/>
    <w:rsid w:val="00E42737"/>
    <w:rsid w:val="00E428D7"/>
    <w:rsid w:val="00E4306E"/>
    <w:rsid w:val="00E438E4"/>
    <w:rsid w:val="00E43D82"/>
    <w:rsid w:val="00E43EF4"/>
    <w:rsid w:val="00E44906"/>
    <w:rsid w:val="00E4550A"/>
    <w:rsid w:val="00E45C77"/>
    <w:rsid w:val="00E4608B"/>
    <w:rsid w:val="00E46C5D"/>
    <w:rsid w:val="00E46D7F"/>
    <w:rsid w:val="00E46F66"/>
    <w:rsid w:val="00E470ED"/>
    <w:rsid w:val="00E501D3"/>
    <w:rsid w:val="00E50AB2"/>
    <w:rsid w:val="00E51252"/>
    <w:rsid w:val="00E51ED8"/>
    <w:rsid w:val="00E53A01"/>
    <w:rsid w:val="00E54511"/>
    <w:rsid w:val="00E545AC"/>
    <w:rsid w:val="00E54768"/>
    <w:rsid w:val="00E56341"/>
    <w:rsid w:val="00E564C4"/>
    <w:rsid w:val="00E567C9"/>
    <w:rsid w:val="00E57E1A"/>
    <w:rsid w:val="00E604C4"/>
    <w:rsid w:val="00E60809"/>
    <w:rsid w:val="00E608F1"/>
    <w:rsid w:val="00E60CAE"/>
    <w:rsid w:val="00E61300"/>
    <w:rsid w:val="00E61D99"/>
    <w:rsid w:val="00E620E3"/>
    <w:rsid w:val="00E63273"/>
    <w:rsid w:val="00E635B9"/>
    <w:rsid w:val="00E63B8A"/>
    <w:rsid w:val="00E65D15"/>
    <w:rsid w:val="00E66651"/>
    <w:rsid w:val="00E66CD8"/>
    <w:rsid w:val="00E67802"/>
    <w:rsid w:val="00E67EE5"/>
    <w:rsid w:val="00E67FAB"/>
    <w:rsid w:val="00E7013A"/>
    <w:rsid w:val="00E70E3E"/>
    <w:rsid w:val="00E710BD"/>
    <w:rsid w:val="00E7134A"/>
    <w:rsid w:val="00E7236A"/>
    <w:rsid w:val="00E72448"/>
    <w:rsid w:val="00E72494"/>
    <w:rsid w:val="00E72C6B"/>
    <w:rsid w:val="00E73920"/>
    <w:rsid w:val="00E7397B"/>
    <w:rsid w:val="00E73AB7"/>
    <w:rsid w:val="00E73C5E"/>
    <w:rsid w:val="00E74AD5"/>
    <w:rsid w:val="00E74F5D"/>
    <w:rsid w:val="00E76034"/>
    <w:rsid w:val="00E77C9F"/>
    <w:rsid w:val="00E80440"/>
    <w:rsid w:val="00E817E0"/>
    <w:rsid w:val="00E82EE4"/>
    <w:rsid w:val="00E831E7"/>
    <w:rsid w:val="00E8349F"/>
    <w:rsid w:val="00E83F32"/>
    <w:rsid w:val="00E83FED"/>
    <w:rsid w:val="00E843B5"/>
    <w:rsid w:val="00E84A3B"/>
    <w:rsid w:val="00E85307"/>
    <w:rsid w:val="00E85B0A"/>
    <w:rsid w:val="00E86556"/>
    <w:rsid w:val="00E87742"/>
    <w:rsid w:val="00E87FD1"/>
    <w:rsid w:val="00E907E4"/>
    <w:rsid w:val="00E90A24"/>
    <w:rsid w:val="00E90C34"/>
    <w:rsid w:val="00E919AC"/>
    <w:rsid w:val="00E93499"/>
    <w:rsid w:val="00E936DD"/>
    <w:rsid w:val="00E93CB3"/>
    <w:rsid w:val="00E94658"/>
    <w:rsid w:val="00E946A6"/>
    <w:rsid w:val="00E947E4"/>
    <w:rsid w:val="00E9480A"/>
    <w:rsid w:val="00E94D10"/>
    <w:rsid w:val="00E9616B"/>
    <w:rsid w:val="00E96A29"/>
    <w:rsid w:val="00E96B28"/>
    <w:rsid w:val="00E96FE6"/>
    <w:rsid w:val="00E973A1"/>
    <w:rsid w:val="00E97B45"/>
    <w:rsid w:val="00EA08A6"/>
    <w:rsid w:val="00EA1059"/>
    <w:rsid w:val="00EA15E4"/>
    <w:rsid w:val="00EA1D43"/>
    <w:rsid w:val="00EA243C"/>
    <w:rsid w:val="00EA2B3C"/>
    <w:rsid w:val="00EA38E4"/>
    <w:rsid w:val="00EA3CDC"/>
    <w:rsid w:val="00EA44B0"/>
    <w:rsid w:val="00EA4C04"/>
    <w:rsid w:val="00EA4EC9"/>
    <w:rsid w:val="00EA568E"/>
    <w:rsid w:val="00EA5E0F"/>
    <w:rsid w:val="00EA6ACC"/>
    <w:rsid w:val="00EA6CEE"/>
    <w:rsid w:val="00EA6FE4"/>
    <w:rsid w:val="00EA798D"/>
    <w:rsid w:val="00EA7F4C"/>
    <w:rsid w:val="00EB0D52"/>
    <w:rsid w:val="00EB1D47"/>
    <w:rsid w:val="00EB2146"/>
    <w:rsid w:val="00EB2317"/>
    <w:rsid w:val="00EB26C6"/>
    <w:rsid w:val="00EB279B"/>
    <w:rsid w:val="00EB2ABB"/>
    <w:rsid w:val="00EB2B18"/>
    <w:rsid w:val="00EB3692"/>
    <w:rsid w:val="00EB4F83"/>
    <w:rsid w:val="00EB4FAA"/>
    <w:rsid w:val="00EB584C"/>
    <w:rsid w:val="00EB5863"/>
    <w:rsid w:val="00EB5CB0"/>
    <w:rsid w:val="00EB5D88"/>
    <w:rsid w:val="00EB60A7"/>
    <w:rsid w:val="00EB6D14"/>
    <w:rsid w:val="00EB7307"/>
    <w:rsid w:val="00EB772D"/>
    <w:rsid w:val="00EC14B0"/>
    <w:rsid w:val="00EC204E"/>
    <w:rsid w:val="00EC249E"/>
    <w:rsid w:val="00EC2CFF"/>
    <w:rsid w:val="00EC2DFB"/>
    <w:rsid w:val="00EC310B"/>
    <w:rsid w:val="00EC37EE"/>
    <w:rsid w:val="00EC4904"/>
    <w:rsid w:val="00EC4DF6"/>
    <w:rsid w:val="00EC4DFD"/>
    <w:rsid w:val="00EC55A7"/>
    <w:rsid w:val="00EC58A4"/>
    <w:rsid w:val="00EC5F2F"/>
    <w:rsid w:val="00EC651E"/>
    <w:rsid w:val="00EC65E5"/>
    <w:rsid w:val="00EC692E"/>
    <w:rsid w:val="00EC745E"/>
    <w:rsid w:val="00EC775C"/>
    <w:rsid w:val="00EC7EAF"/>
    <w:rsid w:val="00EC7ED4"/>
    <w:rsid w:val="00ED1327"/>
    <w:rsid w:val="00ED2159"/>
    <w:rsid w:val="00ED27C3"/>
    <w:rsid w:val="00ED2AE2"/>
    <w:rsid w:val="00ED2C5A"/>
    <w:rsid w:val="00ED2E4A"/>
    <w:rsid w:val="00ED328B"/>
    <w:rsid w:val="00ED33AE"/>
    <w:rsid w:val="00ED33EA"/>
    <w:rsid w:val="00ED3775"/>
    <w:rsid w:val="00ED3DE2"/>
    <w:rsid w:val="00ED434D"/>
    <w:rsid w:val="00ED4A6D"/>
    <w:rsid w:val="00ED6D4A"/>
    <w:rsid w:val="00ED721A"/>
    <w:rsid w:val="00ED738C"/>
    <w:rsid w:val="00ED7592"/>
    <w:rsid w:val="00ED7918"/>
    <w:rsid w:val="00ED7E88"/>
    <w:rsid w:val="00ED7FD3"/>
    <w:rsid w:val="00EE0226"/>
    <w:rsid w:val="00EE0918"/>
    <w:rsid w:val="00EE0E5D"/>
    <w:rsid w:val="00EE11C2"/>
    <w:rsid w:val="00EE2A61"/>
    <w:rsid w:val="00EE35EC"/>
    <w:rsid w:val="00EE3663"/>
    <w:rsid w:val="00EE41C4"/>
    <w:rsid w:val="00EE56A9"/>
    <w:rsid w:val="00EE5A27"/>
    <w:rsid w:val="00EE5EBC"/>
    <w:rsid w:val="00EE62C5"/>
    <w:rsid w:val="00EE6E77"/>
    <w:rsid w:val="00EE76A9"/>
    <w:rsid w:val="00EE799E"/>
    <w:rsid w:val="00EE7CA8"/>
    <w:rsid w:val="00EE7FA7"/>
    <w:rsid w:val="00EF0322"/>
    <w:rsid w:val="00EF1093"/>
    <w:rsid w:val="00EF14C4"/>
    <w:rsid w:val="00EF1899"/>
    <w:rsid w:val="00EF1FCB"/>
    <w:rsid w:val="00EF21C3"/>
    <w:rsid w:val="00EF2E6B"/>
    <w:rsid w:val="00EF3049"/>
    <w:rsid w:val="00EF3947"/>
    <w:rsid w:val="00EF54D1"/>
    <w:rsid w:val="00EF58B8"/>
    <w:rsid w:val="00EF5ABE"/>
    <w:rsid w:val="00EF6432"/>
    <w:rsid w:val="00EF67BB"/>
    <w:rsid w:val="00EF72F9"/>
    <w:rsid w:val="00F0021E"/>
    <w:rsid w:val="00F0030E"/>
    <w:rsid w:val="00F00CD1"/>
    <w:rsid w:val="00F019ED"/>
    <w:rsid w:val="00F01E6B"/>
    <w:rsid w:val="00F0241C"/>
    <w:rsid w:val="00F031EE"/>
    <w:rsid w:val="00F0373F"/>
    <w:rsid w:val="00F03A8F"/>
    <w:rsid w:val="00F03CC7"/>
    <w:rsid w:val="00F03D5D"/>
    <w:rsid w:val="00F04066"/>
    <w:rsid w:val="00F0465B"/>
    <w:rsid w:val="00F04BD8"/>
    <w:rsid w:val="00F05759"/>
    <w:rsid w:val="00F064EC"/>
    <w:rsid w:val="00F06BF2"/>
    <w:rsid w:val="00F07DA7"/>
    <w:rsid w:val="00F07F39"/>
    <w:rsid w:val="00F10CB9"/>
    <w:rsid w:val="00F110CD"/>
    <w:rsid w:val="00F110D5"/>
    <w:rsid w:val="00F11944"/>
    <w:rsid w:val="00F11E6B"/>
    <w:rsid w:val="00F1233D"/>
    <w:rsid w:val="00F12351"/>
    <w:rsid w:val="00F1311B"/>
    <w:rsid w:val="00F13C24"/>
    <w:rsid w:val="00F144AD"/>
    <w:rsid w:val="00F1490A"/>
    <w:rsid w:val="00F14CF4"/>
    <w:rsid w:val="00F15193"/>
    <w:rsid w:val="00F16739"/>
    <w:rsid w:val="00F16DE2"/>
    <w:rsid w:val="00F17469"/>
    <w:rsid w:val="00F2052B"/>
    <w:rsid w:val="00F20DEC"/>
    <w:rsid w:val="00F21E47"/>
    <w:rsid w:val="00F22183"/>
    <w:rsid w:val="00F2260F"/>
    <w:rsid w:val="00F22E5E"/>
    <w:rsid w:val="00F231D6"/>
    <w:rsid w:val="00F242AD"/>
    <w:rsid w:val="00F247F2"/>
    <w:rsid w:val="00F2518F"/>
    <w:rsid w:val="00F252A8"/>
    <w:rsid w:val="00F25BE3"/>
    <w:rsid w:val="00F2640B"/>
    <w:rsid w:val="00F265F7"/>
    <w:rsid w:val="00F27B8B"/>
    <w:rsid w:val="00F27FA6"/>
    <w:rsid w:val="00F30DDE"/>
    <w:rsid w:val="00F32C11"/>
    <w:rsid w:val="00F32F95"/>
    <w:rsid w:val="00F3356D"/>
    <w:rsid w:val="00F33DC8"/>
    <w:rsid w:val="00F34444"/>
    <w:rsid w:val="00F34586"/>
    <w:rsid w:val="00F376D6"/>
    <w:rsid w:val="00F378F1"/>
    <w:rsid w:val="00F37D17"/>
    <w:rsid w:val="00F403A1"/>
    <w:rsid w:val="00F403DB"/>
    <w:rsid w:val="00F4065A"/>
    <w:rsid w:val="00F4275C"/>
    <w:rsid w:val="00F431CF"/>
    <w:rsid w:val="00F434B2"/>
    <w:rsid w:val="00F44D7F"/>
    <w:rsid w:val="00F45693"/>
    <w:rsid w:val="00F457A0"/>
    <w:rsid w:val="00F45A3E"/>
    <w:rsid w:val="00F46074"/>
    <w:rsid w:val="00F46CD2"/>
    <w:rsid w:val="00F46DE0"/>
    <w:rsid w:val="00F476FB"/>
    <w:rsid w:val="00F513E4"/>
    <w:rsid w:val="00F52339"/>
    <w:rsid w:val="00F5277A"/>
    <w:rsid w:val="00F532E8"/>
    <w:rsid w:val="00F537FF"/>
    <w:rsid w:val="00F540F9"/>
    <w:rsid w:val="00F548CA"/>
    <w:rsid w:val="00F54E36"/>
    <w:rsid w:val="00F5594A"/>
    <w:rsid w:val="00F560FE"/>
    <w:rsid w:val="00F57121"/>
    <w:rsid w:val="00F574D0"/>
    <w:rsid w:val="00F60868"/>
    <w:rsid w:val="00F60CD6"/>
    <w:rsid w:val="00F6111C"/>
    <w:rsid w:val="00F614C0"/>
    <w:rsid w:val="00F61647"/>
    <w:rsid w:val="00F63C7F"/>
    <w:rsid w:val="00F657CF"/>
    <w:rsid w:val="00F65808"/>
    <w:rsid w:val="00F6587D"/>
    <w:rsid w:val="00F66A00"/>
    <w:rsid w:val="00F66B37"/>
    <w:rsid w:val="00F66CFB"/>
    <w:rsid w:val="00F673D0"/>
    <w:rsid w:val="00F705C7"/>
    <w:rsid w:val="00F7097C"/>
    <w:rsid w:val="00F70988"/>
    <w:rsid w:val="00F70C73"/>
    <w:rsid w:val="00F713A3"/>
    <w:rsid w:val="00F71A66"/>
    <w:rsid w:val="00F71A8F"/>
    <w:rsid w:val="00F72767"/>
    <w:rsid w:val="00F73BAE"/>
    <w:rsid w:val="00F74375"/>
    <w:rsid w:val="00F750CA"/>
    <w:rsid w:val="00F75330"/>
    <w:rsid w:val="00F7541A"/>
    <w:rsid w:val="00F75B66"/>
    <w:rsid w:val="00F7639A"/>
    <w:rsid w:val="00F76A8B"/>
    <w:rsid w:val="00F76BD9"/>
    <w:rsid w:val="00F7733C"/>
    <w:rsid w:val="00F80244"/>
    <w:rsid w:val="00F80318"/>
    <w:rsid w:val="00F80703"/>
    <w:rsid w:val="00F807C1"/>
    <w:rsid w:val="00F80948"/>
    <w:rsid w:val="00F80C7C"/>
    <w:rsid w:val="00F81387"/>
    <w:rsid w:val="00F817CC"/>
    <w:rsid w:val="00F82134"/>
    <w:rsid w:val="00F822E3"/>
    <w:rsid w:val="00F8283D"/>
    <w:rsid w:val="00F82866"/>
    <w:rsid w:val="00F841FB"/>
    <w:rsid w:val="00F84421"/>
    <w:rsid w:val="00F8449B"/>
    <w:rsid w:val="00F84A6A"/>
    <w:rsid w:val="00F84B44"/>
    <w:rsid w:val="00F85691"/>
    <w:rsid w:val="00F8582C"/>
    <w:rsid w:val="00F85970"/>
    <w:rsid w:val="00F85F92"/>
    <w:rsid w:val="00F85F96"/>
    <w:rsid w:val="00F862F1"/>
    <w:rsid w:val="00F86653"/>
    <w:rsid w:val="00F868FB"/>
    <w:rsid w:val="00F86904"/>
    <w:rsid w:val="00F86FB3"/>
    <w:rsid w:val="00F87032"/>
    <w:rsid w:val="00F87094"/>
    <w:rsid w:val="00F87AB3"/>
    <w:rsid w:val="00F87F6E"/>
    <w:rsid w:val="00F9007C"/>
    <w:rsid w:val="00F90AFC"/>
    <w:rsid w:val="00F913DC"/>
    <w:rsid w:val="00F91DDA"/>
    <w:rsid w:val="00F928ED"/>
    <w:rsid w:val="00F930FD"/>
    <w:rsid w:val="00F93774"/>
    <w:rsid w:val="00F9397A"/>
    <w:rsid w:val="00F93A37"/>
    <w:rsid w:val="00F94182"/>
    <w:rsid w:val="00F9431F"/>
    <w:rsid w:val="00F944D9"/>
    <w:rsid w:val="00F94DB3"/>
    <w:rsid w:val="00F96500"/>
    <w:rsid w:val="00F975F4"/>
    <w:rsid w:val="00FA1D89"/>
    <w:rsid w:val="00FA31E7"/>
    <w:rsid w:val="00FA413A"/>
    <w:rsid w:val="00FA4144"/>
    <w:rsid w:val="00FA4DDF"/>
    <w:rsid w:val="00FA4EAB"/>
    <w:rsid w:val="00FA645E"/>
    <w:rsid w:val="00FA6A1E"/>
    <w:rsid w:val="00FA6E7F"/>
    <w:rsid w:val="00FA7114"/>
    <w:rsid w:val="00FB052D"/>
    <w:rsid w:val="00FB0767"/>
    <w:rsid w:val="00FB2101"/>
    <w:rsid w:val="00FB22D7"/>
    <w:rsid w:val="00FB2379"/>
    <w:rsid w:val="00FB35E2"/>
    <w:rsid w:val="00FB3CB7"/>
    <w:rsid w:val="00FB4551"/>
    <w:rsid w:val="00FB4B8A"/>
    <w:rsid w:val="00FB5152"/>
    <w:rsid w:val="00FB5C60"/>
    <w:rsid w:val="00FB5F8F"/>
    <w:rsid w:val="00FB62B1"/>
    <w:rsid w:val="00FB680E"/>
    <w:rsid w:val="00FB6B73"/>
    <w:rsid w:val="00FB7008"/>
    <w:rsid w:val="00FB7A0B"/>
    <w:rsid w:val="00FC0065"/>
    <w:rsid w:val="00FC062F"/>
    <w:rsid w:val="00FC0754"/>
    <w:rsid w:val="00FC3107"/>
    <w:rsid w:val="00FC3AEE"/>
    <w:rsid w:val="00FC55A5"/>
    <w:rsid w:val="00FC5DF9"/>
    <w:rsid w:val="00FC6060"/>
    <w:rsid w:val="00FC6238"/>
    <w:rsid w:val="00FC7951"/>
    <w:rsid w:val="00FC7C32"/>
    <w:rsid w:val="00FC7EAE"/>
    <w:rsid w:val="00FD04C1"/>
    <w:rsid w:val="00FD0F68"/>
    <w:rsid w:val="00FD109C"/>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D7D6A"/>
    <w:rsid w:val="00FE002E"/>
    <w:rsid w:val="00FE2398"/>
    <w:rsid w:val="00FE29E6"/>
    <w:rsid w:val="00FE2B15"/>
    <w:rsid w:val="00FE2DD3"/>
    <w:rsid w:val="00FE3770"/>
    <w:rsid w:val="00FE4722"/>
    <w:rsid w:val="00FE4C88"/>
    <w:rsid w:val="00FE506F"/>
    <w:rsid w:val="00FE515A"/>
    <w:rsid w:val="00FE5421"/>
    <w:rsid w:val="00FE5436"/>
    <w:rsid w:val="00FE5624"/>
    <w:rsid w:val="00FE5703"/>
    <w:rsid w:val="00FE5D2C"/>
    <w:rsid w:val="00FE5FBF"/>
    <w:rsid w:val="00FE63AE"/>
    <w:rsid w:val="00FE641B"/>
    <w:rsid w:val="00FE6919"/>
    <w:rsid w:val="00FE6C25"/>
    <w:rsid w:val="00FE6F2C"/>
    <w:rsid w:val="00FE75F0"/>
    <w:rsid w:val="00FE7B0C"/>
    <w:rsid w:val="00FE7C18"/>
    <w:rsid w:val="00FE7CF9"/>
    <w:rsid w:val="00FE7D64"/>
    <w:rsid w:val="00FF033A"/>
    <w:rsid w:val="00FF0397"/>
    <w:rsid w:val="00FF0964"/>
    <w:rsid w:val="00FF0F67"/>
    <w:rsid w:val="00FF16F2"/>
    <w:rsid w:val="00FF1F9B"/>
    <w:rsid w:val="00FF25EB"/>
    <w:rsid w:val="00FF2611"/>
    <w:rsid w:val="00FF2B42"/>
    <w:rsid w:val="00FF2D5B"/>
    <w:rsid w:val="00FF3B7F"/>
    <w:rsid w:val="00FF4F92"/>
    <w:rsid w:val="00FF5428"/>
    <w:rsid w:val="00FF54EB"/>
    <w:rsid w:val="00FF66BB"/>
    <w:rsid w:val="00FF6822"/>
    <w:rsid w:val="00FF73D0"/>
    <w:rsid w:val="01AC2D60"/>
    <w:rsid w:val="01D446DD"/>
    <w:rsid w:val="01E6FF7C"/>
    <w:rsid w:val="028441D1"/>
    <w:rsid w:val="02F8B489"/>
    <w:rsid w:val="030B0786"/>
    <w:rsid w:val="033DB610"/>
    <w:rsid w:val="03491455"/>
    <w:rsid w:val="036BB4B3"/>
    <w:rsid w:val="0383E850"/>
    <w:rsid w:val="03A919D6"/>
    <w:rsid w:val="03D95EE9"/>
    <w:rsid w:val="03FC7C8C"/>
    <w:rsid w:val="040A21AF"/>
    <w:rsid w:val="044D1831"/>
    <w:rsid w:val="046BF98D"/>
    <w:rsid w:val="050F1C72"/>
    <w:rsid w:val="0533F530"/>
    <w:rsid w:val="05A5C55C"/>
    <w:rsid w:val="05B5E4B5"/>
    <w:rsid w:val="05C6532D"/>
    <w:rsid w:val="05DE1F8D"/>
    <w:rsid w:val="05FE7676"/>
    <w:rsid w:val="0606722E"/>
    <w:rsid w:val="063E400B"/>
    <w:rsid w:val="06AC375E"/>
    <w:rsid w:val="06BA53E3"/>
    <w:rsid w:val="06C116FD"/>
    <w:rsid w:val="070064E9"/>
    <w:rsid w:val="0704BB2E"/>
    <w:rsid w:val="07710BA9"/>
    <w:rsid w:val="07B39E99"/>
    <w:rsid w:val="07BA243F"/>
    <w:rsid w:val="0811CB5E"/>
    <w:rsid w:val="088F6FBC"/>
    <w:rsid w:val="08B9D15B"/>
    <w:rsid w:val="09086CC6"/>
    <w:rsid w:val="09115610"/>
    <w:rsid w:val="0912C6E4"/>
    <w:rsid w:val="092B5A9B"/>
    <w:rsid w:val="0960B8B2"/>
    <w:rsid w:val="09C0678C"/>
    <w:rsid w:val="0A4B7509"/>
    <w:rsid w:val="0A531494"/>
    <w:rsid w:val="0A73DF2E"/>
    <w:rsid w:val="0AD890B7"/>
    <w:rsid w:val="0AF4531A"/>
    <w:rsid w:val="0B4B3368"/>
    <w:rsid w:val="0B5B204D"/>
    <w:rsid w:val="0B7B0FD4"/>
    <w:rsid w:val="0BB4A1F0"/>
    <w:rsid w:val="0C177750"/>
    <w:rsid w:val="0C365EA4"/>
    <w:rsid w:val="0C7C81B0"/>
    <w:rsid w:val="0C82067B"/>
    <w:rsid w:val="0C8FD75C"/>
    <w:rsid w:val="0CB75FAA"/>
    <w:rsid w:val="0D0EDE05"/>
    <w:rsid w:val="0D32F93C"/>
    <w:rsid w:val="0D5B7386"/>
    <w:rsid w:val="0D67F86B"/>
    <w:rsid w:val="0D973998"/>
    <w:rsid w:val="0DE61553"/>
    <w:rsid w:val="0E29498A"/>
    <w:rsid w:val="0E5A3E35"/>
    <w:rsid w:val="0E63D3C4"/>
    <w:rsid w:val="0E836649"/>
    <w:rsid w:val="0E8A53A6"/>
    <w:rsid w:val="0ED41F8D"/>
    <w:rsid w:val="0EFC06E6"/>
    <w:rsid w:val="0EFDD77C"/>
    <w:rsid w:val="0F0C63F5"/>
    <w:rsid w:val="0F206DE1"/>
    <w:rsid w:val="0F280164"/>
    <w:rsid w:val="0F728F80"/>
    <w:rsid w:val="0F88C7F4"/>
    <w:rsid w:val="0F99FBE6"/>
    <w:rsid w:val="0F9BC183"/>
    <w:rsid w:val="0FCC1D01"/>
    <w:rsid w:val="0FE16B32"/>
    <w:rsid w:val="0FE63526"/>
    <w:rsid w:val="100C421B"/>
    <w:rsid w:val="10174116"/>
    <w:rsid w:val="103E17AD"/>
    <w:rsid w:val="10469032"/>
    <w:rsid w:val="10479E63"/>
    <w:rsid w:val="104AE10F"/>
    <w:rsid w:val="10715F86"/>
    <w:rsid w:val="108DEE61"/>
    <w:rsid w:val="109D58B0"/>
    <w:rsid w:val="10E807B4"/>
    <w:rsid w:val="10F675DE"/>
    <w:rsid w:val="10FE28B3"/>
    <w:rsid w:val="11194638"/>
    <w:rsid w:val="116BC8BF"/>
    <w:rsid w:val="116D670A"/>
    <w:rsid w:val="1176A1C6"/>
    <w:rsid w:val="11A2E14B"/>
    <w:rsid w:val="11B43048"/>
    <w:rsid w:val="11EE71B5"/>
    <w:rsid w:val="12110160"/>
    <w:rsid w:val="122D3687"/>
    <w:rsid w:val="1240AB5D"/>
    <w:rsid w:val="1263C003"/>
    <w:rsid w:val="12BEB00D"/>
    <w:rsid w:val="12CA0B00"/>
    <w:rsid w:val="1328B26E"/>
    <w:rsid w:val="1351E159"/>
    <w:rsid w:val="135DB1C9"/>
    <w:rsid w:val="13B7FDE7"/>
    <w:rsid w:val="1408B417"/>
    <w:rsid w:val="141204DA"/>
    <w:rsid w:val="141E3C17"/>
    <w:rsid w:val="145B9461"/>
    <w:rsid w:val="14715F0F"/>
    <w:rsid w:val="148CD9BB"/>
    <w:rsid w:val="14A054AA"/>
    <w:rsid w:val="14A7980B"/>
    <w:rsid w:val="14B19DDC"/>
    <w:rsid w:val="14C00936"/>
    <w:rsid w:val="14EC58AA"/>
    <w:rsid w:val="15155F01"/>
    <w:rsid w:val="1540DA34"/>
    <w:rsid w:val="1543DF78"/>
    <w:rsid w:val="15CCB5C1"/>
    <w:rsid w:val="15F291A7"/>
    <w:rsid w:val="161BB13A"/>
    <w:rsid w:val="16343A3F"/>
    <w:rsid w:val="163F39E2"/>
    <w:rsid w:val="16512788"/>
    <w:rsid w:val="1703FA0C"/>
    <w:rsid w:val="17132A24"/>
    <w:rsid w:val="1736415C"/>
    <w:rsid w:val="17467999"/>
    <w:rsid w:val="175CECC1"/>
    <w:rsid w:val="176B25A9"/>
    <w:rsid w:val="176E8ADE"/>
    <w:rsid w:val="17B98F65"/>
    <w:rsid w:val="17F74E1B"/>
    <w:rsid w:val="17FC2138"/>
    <w:rsid w:val="17FD8618"/>
    <w:rsid w:val="1825846E"/>
    <w:rsid w:val="184204ED"/>
    <w:rsid w:val="18B67078"/>
    <w:rsid w:val="1915AFB6"/>
    <w:rsid w:val="1945B1FC"/>
    <w:rsid w:val="194802E5"/>
    <w:rsid w:val="1954DCBA"/>
    <w:rsid w:val="196428B2"/>
    <w:rsid w:val="19D74258"/>
    <w:rsid w:val="19F4989A"/>
    <w:rsid w:val="1A1A2A3F"/>
    <w:rsid w:val="1A219784"/>
    <w:rsid w:val="1A2C1967"/>
    <w:rsid w:val="1A482832"/>
    <w:rsid w:val="1AD05904"/>
    <w:rsid w:val="1AF9C8B1"/>
    <w:rsid w:val="1AFE20B6"/>
    <w:rsid w:val="1B00861D"/>
    <w:rsid w:val="1B279BA9"/>
    <w:rsid w:val="1B69F347"/>
    <w:rsid w:val="1B7231A5"/>
    <w:rsid w:val="1B8E74DA"/>
    <w:rsid w:val="1BA0E0E9"/>
    <w:rsid w:val="1BADB956"/>
    <w:rsid w:val="1BC2A5F9"/>
    <w:rsid w:val="1BE6CAD8"/>
    <w:rsid w:val="1C231C7B"/>
    <w:rsid w:val="1C2DB5CF"/>
    <w:rsid w:val="1C726F4E"/>
    <w:rsid w:val="1C8E0C57"/>
    <w:rsid w:val="1CCEFC98"/>
    <w:rsid w:val="1CE46DDE"/>
    <w:rsid w:val="1D1DB117"/>
    <w:rsid w:val="1D3F0ADE"/>
    <w:rsid w:val="1D41F4F5"/>
    <w:rsid w:val="1D42CA8D"/>
    <w:rsid w:val="1D8F84F3"/>
    <w:rsid w:val="1D9A8466"/>
    <w:rsid w:val="1D9E6F56"/>
    <w:rsid w:val="1DBAFE4C"/>
    <w:rsid w:val="1DE2135A"/>
    <w:rsid w:val="1DE84DDC"/>
    <w:rsid w:val="1E072584"/>
    <w:rsid w:val="1E8211F6"/>
    <w:rsid w:val="1E97CC01"/>
    <w:rsid w:val="1EA5A682"/>
    <w:rsid w:val="1ECC2FD8"/>
    <w:rsid w:val="1F0D38D6"/>
    <w:rsid w:val="1FAE4E7B"/>
    <w:rsid w:val="1FEF8707"/>
    <w:rsid w:val="204683DC"/>
    <w:rsid w:val="207C5373"/>
    <w:rsid w:val="20809F63"/>
    <w:rsid w:val="20830C1F"/>
    <w:rsid w:val="209F6A94"/>
    <w:rsid w:val="20B6CDF1"/>
    <w:rsid w:val="20BC047E"/>
    <w:rsid w:val="20C9F325"/>
    <w:rsid w:val="20E68A8E"/>
    <w:rsid w:val="20EEC570"/>
    <w:rsid w:val="21A092C4"/>
    <w:rsid w:val="21A61277"/>
    <w:rsid w:val="21DCF03E"/>
    <w:rsid w:val="221A1418"/>
    <w:rsid w:val="221ECD61"/>
    <w:rsid w:val="223B3AF5"/>
    <w:rsid w:val="22767F34"/>
    <w:rsid w:val="22C6D220"/>
    <w:rsid w:val="22D3BF88"/>
    <w:rsid w:val="22E3C1A0"/>
    <w:rsid w:val="230D6691"/>
    <w:rsid w:val="2311BFBD"/>
    <w:rsid w:val="2325766C"/>
    <w:rsid w:val="233C9985"/>
    <w:rsid w:val="233FF8B8"/>
    <w:rsid w:val="2351CD62"/>
    <w:rsid w:val="236AC034"/>
    <w:rsid w:val="23758FDD"/>
    <w:rsid w:val="23927332"/>
    <w:rsid w:val="24378946"/>
    <w:rsid w:val="244A96F8"/>
    <w:rsid w:val="2478862E"/>
    <w:rsid w:val="248414A5"/>
    <w:rsid w:val="24C3AFD6"/>
    <w:rsid w:val="250DCBFF"/>
    <w:rsid w:val="251C0A29"/>
    <w:rsid w:val="2533A5F2"/>
    <w:rsid w:val="2534724C"/>
    <w:rsid w:val="25612092"/>
    <w:rsid w:val="25BE4A17"/>
    <w:rsid w:val="25D5658B"/>
    <w:rsid w:val="2627B220"/>
    <w:rsid w:val="26373131"/>
    <w:rsid w:val="264B822C"/>
    <w:rsid w:val="264E85C3"/>
    <w:rsid w:val="266FE516"/>
    <w:rsid w:val="26AF6C6C"/>
    <w:rsid w:val="26B9F345"/>
    <w:rsid w:val="26D73698"/>
    <w:rsid w:val="26F6E0C3"/>
    <w:rsid w:val="2717C92B"/>
    <w:rsid w:val="27B55394"/>
    <w:rsid w:val="27B9D662"/>
    <w:rsid w:val="27C2F5B4"/>
    <w:rsid w:val="27D2489A"/>
    <w:rsid w:val="28872DFA"/>
    <w:rsid w:val="28A0B576"/>
    <w:rsid w:val="28CC2A15"/>
    <w:rsid w:val="291DE9DD"/>
    <w:rsid w:val="296562EF"/>
    <w:rsid w:val="298DEEA6"/>
    <w:rsid w:val="29ACCFE9"/>
    <w:rsid w:val="2A207AC9"/>
    <w:rsid w:val="2A307146"/>
    <w:rsid w:val="2A315D72"/>
    <w:rsid w:val="2A47F021"/>
    <w:rsid w:val="2A4D99B3"/>
    <w:rsid w:val="2A6DEFBE"/>
    <w:rsid w:val="2A74054E"/>
    <w:rsid w:val="2AA3ECEF"/>
    <w:rsid w:val="2ADD1F71"/>
    <w:rsid w:val="2B98A381"/>
    <w:rsid w:val="2BD4838F"/>
    <w:rsid w:val="2C081102"/>
    <w:rsid w:val="2C20E53F"/>
    <w:rsid w:val="2C271F61"/>
    <w:rsid w:val="2C31ED34"/>
    <w:rsid w:val="2C7713F7"/>
    <w:rsid w:val="2C87A766"/>
    <w:rsid w:val="2C8F6DD5"/>
    <w:rsid w:val="2C941E49"/>
    <w:rsid w:val="2CA79F06"/>
    <w:rsid w:val="2CB8FDA4"/>
    <w:rsid w:val="2CCCC7AE"/>
    <w:rsid w:val="2CD49AA3"/>
    <w:rsid w:val="2CDBAA71"/>
    <w:rsid w:val="2D296556"/>
    <w:rsid w:val="2D667E6D"/>
    <w:rsid w:val="2D80DF4C"/>
    <w:rsid w:val="2DD6F48D"/>
    <w:rsid w:val="2E25C934"/>
    <w:rsid w:val="2E530462"/>
    <w:rsid w:val="2ECF9891"/>
    <w:rsid w:val="2EE54FE5"/>
    <w:rsid w:val="2F13836E"/>
    <w:rsid w:val="2F30754C"/>
    <w:rsid w:val="2F6639AC"/>
    <w:rsid w:val="2F6B8EB9"/>
    <w:rsid w:val="2FBADAC2"/>
    <w:rsid w:val="2FD0F45B"/>
    <w:rsid w:val="2FDAC196"/>
    <w:rsid w:val="2FE3780E"/>
    <w:rsid w:val="2FE51534"/>
    <w:rsid w:val="30987C9F"/>
    <w:rsid w:val="30D9AE4D"/>
    <w:rsid w:val="310B6D2F"/>
    <w:rsid w:val="316C7A3F"/>
    <w:rsid w:val="31C56060"/>
    <w:rsid w:val="31E42FAB"/>
    <w:rsid w:val="31FC19AE"/>
    <w:rsid w:val="32182866"/>
    <w:rsid w:val="323007E2"/>
    <w:rsid w:val="326CF4BD"/>
    <w:rsid w:val="32975CEE"/>
    <w:rsid w:val="32B5AAEF"/>
    <w:rsid w:val="32CCBC07"/>
    <w:rsid w:val="32DF6145"/>
    <w:rsid w:val="330A0C68"/>
    <w:rsid w:val="3332DF85"/>
    <w:rsid w:val="335AB40A"/>
    <w:rsid w:val="33949CF5"/>
    <w:rsid w:val="33A4A8DC"/>
    <w:rsid w:val="34187704"/>
    <w:rsid w:val="3464471D"/>
    <w:rsid w:val="346901B8"/>
    <w:rsid w:val="347638B0"/>
    <w:rsid w:val="34BDFD1A"/>
    <w:rsid w:val="34C3BA60"/>
    <w:rsid w:val="353DB619"/>
    <w:rsid w:val="3567B7C8"/>
    <w:rsid w:val="3617B2BC"/>
    <w:rsid w:val="36A9658B"/>
    <w:rsid w:val="3709947C"/>
    <w:rsid w:val="373F5AAF"/>
    <w:rsid w:val="374CBF32"/>
    <w:rsid w:val="37F6C771"/>
    <w:rsid w:val="38076F22"/>
    <w:rsid w:val="382F10D8"/>
    <w:rsid w:val="38407FA1"/>
    <w:rsid w:val="3847052D"/>
    <w:rsid w:val="38986477"/>
    <w:rsid w:val="38AFF5E3"/>
    <w:rsid w:val="38CC3EAB"/>
    <w:rsid w:val="38D4D231"/>
    <w:rsid w:val="391DAFB2"/>
    <w:rsid w:val="393E0800"/>
    <w:rsid w:val="3965F91B"/>
    <w:rsid w:val="3A0512BD"/>
    <w:rsid w:val="3A2566D0"/>
    <w:rsid w:val="3A31BD87"/>
    <w:rsid w:val="3A4B35CD"/>
    <w:rsid w:val="3A4DB84D"/>
    <w:rsid w:val="3A873327"/>
    <w:rsid w:val="3A9BAB2D"/>
    <w:rsid w:val="3A9EF186"/>
    <w:rsid w:val="3AA3481A"/>
    <w:rsid w:val="3ACF0EBF"/>
    <w:rsid w:val="3AE76F3A"/>
    <w:rsid w:val="3B037851"/>
    <w:rsid w:val="3B12303E"/>
    <w:rsid w:val="3B4730D2"/>
    <w:rsid w:val="3B6CD76C"/>
    <w:rsid w:val="3B84C636"/>
    <w:rsid w:val="3BA5BF66"/>
    <w:rsid w:val="3C4C9518"/>
    <w:rsid w:val="3C739BEF"/>
    <w:rsid w:val="3C9B1869"/>
    <w:rsid w:val="3CB16D46"/>
    <w:rsid w:val="3CCF4776"/>
    <w:rsid w:val="3CE0D410"/>
    <w:rsid w:val="3D4F123D"/>
    <w:rsid w:val="3DFAA8E2"/>
    <w:rsid w:val="3E038D88"/>
    <w:rsid w:val="3E05D573"/>
    <w:rsid w:val="3E4E37BA"/>
    <w:rsid w:val="3E61DC49"/>
    <w:rsid w:val="3F0F58A9"/>
    <w:rsid w:val="3F848B57"/>
    <w:rsid w:val="3F8AA7C7"/>
    <w:rsid w:val="3FC18125"/>
    <w:rsid w:val="3FC3E2F6"/>
    <w:rsid w:val="3FDD24CC"/>
    <w:rsid w:val="3FEF5481"/>
    <w:rsid w:val="4008D6ED"/>
    <w:rsid w:val="402B8C46"/>
    <w:rsid w:val="407BB529"/>
    <w:rsid w:val="411D94BF"/>
    <w:rsid w:val="414641C0"/>
    <w:rsid w:val="415237AE"/>
    <w:rsid w:val="416979EA"/>
    <w:rsid w:val="41A402E5"/>
    <w:rsid w:val="41CA4D00"/>
    <w:rsid w:val="41F137FA"/>
    <w:rsid w:val="4204F716"/>
    <w:rsid w:val="4205E528"/>
    <w:rsid w:val="42712974"/>
    <w:rsid w:val="42921E9E"/>
    <w:rsid w:val="4300A28A"/>
    <w:rsid w:val="4306006B"/>
    <w:rsid w:val="432FD0D9"/>
    <w:rsid w:val="433EC3C7"/>
    <w:rsid w:val="43845D5D"/>
    <w:rsid w:val="4439A050"/>
    <w:rsid w:val="443D3201"/>
    <w:rsid w:val="443DFF6E"/>
    <w:rsid w:val="44C7AF3F"/>
    <w:rsid w:val="44F46B83"/>
    <w:rsid w:val="44FC3CBD"/>
    <w:rsid w:val="4592DFDC"/>
    <w:rsid w:val="45E73A91"/>
    <w:rsid w:val="45E82E76"/>
    <w:rsid w:val="46461AF1"/>
    <w:rsid w:val="4654CE4C"/>
    <w:rsid w:val="46A7B5C6"/>
    <w:rsid w:val="46A87EA7"/>
    <w:rsid w:val="46C2CC1D"/>
    <w:rsid w:val="46E5EED4"/>
    <w:rsid w:val="46EC68CE"/>
    <w:rsid w:val="4724FB59"/>
    <w:rsid w:val="473AB2AB"/>
    <w:rsid w:val="47925EFA"/>
    <w:rsid w:val="47E84244"/>
    <w:rsid w:val="47ED3E0C"/>
    <w:rsid w:val="4816CE02"/>
    <w:rsid w:val="48209CA6"/>
    <w:rsid w:val="482309ED"/>
    <w:rsid w:val="4864C39F"/>
    <w:rsid w:val="489CA301"/>
    <w:rsid w:val="48AC1F1E"/>
    <w:rsid w:val="48B6BE8E"/>
    <w:rsid w:val="48C8C21C"/>
    <w:rsid w:val="48CAD879"/>
    <w:rsid w:val="48D9C205"/>
    <w:rsid w:val="48ED1EAC"/>
    <w:rsid w:val="4952F59F"/>
    <w:rsid w:val="49863A11"/>
    <w:rsid w:val="49DFEBA5"/>
    <w:rsid w:val="4A2AA85C"/>
    <w:rsid w:val="4A351B87"/>
    <w:rsid w:val="4A532CC9"/>
    <w:rsid w:val="4A79E5D9"/>
    <w:rsid w:val="4AB3A5C0"/>
    <w:rsid w:val="4AC459AB"/>
    <w:rsid w:val="4B7F242F"/>
    <w:rsid w:val="4B8130BF"/>
    <w:rsid w:val="4B8DF575"/>
    <w:rsid w:val="4B8EB55C"/>
    <w:rsid w:val="4B9D15C5"/>
    <w:rsid w:val="4BB41DD7"/>
    <w:rsid w:val="4BD40981"/>
    <w:rsid w:val="4BF8551C"/>
    <w:rsid w:val="4C32266E"/>
    <w:rsid w:val="4C634A3F"/>
    <w:rsid w:val="4CEF64AA"/>
    <w:rsid w:val="4D109739"/>
    <w:rsid w:val="4D5F178A"/>
    <w:rsid w:val="4D62406C"/>
    <w:rsid w:val="4D641760"/>
    <w:rsid w:val="4D90DAFD"/>
    <w:rsid w:val="4DF3405B"/>
    <w:rsid w:val="4E013BBE"/>
    <w:rsid w:val="4E24536E"/>
    <w:rsid w:val="4E6A4177"/>
    <w:rsid w:val="4EAE8AB9"/>
    <w:rsid w:val="4F2C7F08"/>
    <w:rsid w:val="4F390C41"/>
    <w:rsid w:val="4F47E12C"/>
    <w:rsid w:val="4F487B9E"/>
    <w:rsid w:val="4FC3917F"/>
    <w:rsid w:val="4FE79FC3"/>
    <w:rsid w:val="5025E353"/>
    <w:rsid w:val="506A88C9"/>
    <w:rsid w:val="50AF5362"/>
    <w:rsid w:val="5222A505"/>
    <w:rsid w:val="52562533"/>
    <w:rsid w:val="5256DE34"/>
    <w:rsid w:val="525D4681"/>
    <w:rsid w:val="52627402"/>
    <w:rsid w:val="532088DB"/>
    <w:rsid w:val="532206CD"/>
    <w:rsid w:val="535A566C"/>
    <w:rsid w:val="536B9C1A"/>
    <w:rsid w:val="5372681D"/>
    <w:rsid w:val="5394F75D"/>
    <w:rsid w:val="53C8C3BE"/>
    <w:rsid w:val="54164651"/>
    <w:rsid w:val="5471E3D0"/>
    <w:rsid w:val="5491432B"/>
    <w:rsid w:val="54B97B34"/>
    <w:rsid w:val="54C6812F"/>
    <w:rsid w:val="54F95476"/>
    <w:rsid w:val="558CAF5F"/>
    <w:rsid w:val="559CF565"/>
    <w:rsid w:val="559D6674"/>
    <w:rsid w:val="55A15EC0"/>
    <w:rsid w:val="55E371A0"/>
    <w:rsid w:val="55FE5240"/>
    <w:rsid w:val="567380E6"/>
    <w:rsid w:val="56883AD5"/>
    <w:rsid w:val="56907BAE"/>
    <w:rsid w:val="56BB77D9"/>
    <w:rsid w:val="56E3B68C"/>
    <w:rsid w:val="5722E883"/>
    <w:rsid w:val="574EC407"/>
    <w:rsid w:val="575F0682"/>
    <w:rsid w:val="576C7673"/>
    <w:rsid w:val="577ABB3F"/>
    <w:rsid w:val="578C81EA"/>
    <w:rsid w:val="578D3714"/>
    <w:rsid w:val="57C1907D"/>
    <w:rsid w:val="57CA79C6"/>
    <w:rsid w:val="57CC9581"/>
    <w:rsid w:val="57F577F0"/>
    <w:rsid w:val="57FB48B2"/>
    <w:rsid w:val="580CBF9C"/>
    <w:rsid w:val="58188155"/>
    <w:rsid w:val="586BD7B6"/>
    <w:rsid w:val="5898759D"/>
    <w:rsid w:val="58E50950"/>
    <w:rsid w:val="59236257"/>
    <w:rsid w:val="59268B70"/>
    <w:rsid w:val="598968BC"/>
    <w:rsid w:val="59AEAA26"/>
    <w:rsid w:val="59C75097"/>
    <w:rsid w:val="59CAD45E"/>
    <w:rsid w:val="59CCC599"/>
    <w:rsid w:val="59DEB329"/>
    <w:rsid w:val="5A09510C"/>
    <w:rsid w:val="5A1F6C83"/>
    <w:rsid w:val="5A261BEF"/>
    <w:rsid w:val="5A74A54E"/>
    <w:rsid w:val="5AB89B06"/>
    <w:rsid w:val="5AC08CA9"/>
    <w:rsid w:val="5AEE5368"/>
    <w:rsid w:val="5B1F9084"/>
    <w:rsid w:val="5B329F15"/>
    <w:rsid w:val="5B73DA29"/>
    <w:rsid w:val="5B7ECE71"/>
    <w:rsid w:val="5B960C63"/>
    <w:rsid w:val="5BE3CC2E"/>
    <w:rsid w:val="5C07BE12"/>
    <w:rsid w:val="5CC10F96"/>
    <w:rsid w:val="5CFDA8D1"/>
    <w:rsid w:val="5D27937E"/>
    <w:rsid w:val="5D6BE0D0"/>
    <w:rsid w:val="5D80CAB6"/>
    <w:rsid w:val="5DB0578F"/>
    <w:rsid w:val="5DB929BD"/>
    <w:rsid w:val="5DD6F304"/>
    <w:rsid w:val="5DDAE991"/>
    <w:rsid w:val="5E35B202"/>
    <w:rsid w:val="5E39F18E"/>
    <w:rsid w:val="5E66C0F7"/>
    <w:rsid w:val="5EA5CE91"/>
    <w:rsid w:val="5F087C89"/>
    <w:rsid w:val="5F1123D7"/>
    <w:rsid w:val="5F140FB7"/>
    <w:rsid w:val="5F2E5B15"/>
    <w:rsid w:val="5F5B52F5"/>
    <w:rsid w:val="5F62B8D0"/>
    <w:rsid w:val="5FB367A3"/>
    <w:rsid w:val="5FF08267"/>
    <w:rsid w:val="60088031"/>
    <w:rsid w:val="601429BD"/>
    <w:rsid w:val="60176274"/>
    <w:rsid w:val="602D47EC"/>
    <w:rsid w:val="60417B16"/>
    <w:rsid w:val="60757623"/>
    <w:rsid w:val="60790563"/>
    <w:rsid w:val="608E0AFC"/>
    <w:rsid w:val="60BFB52A"/>
    <w:rsid w:val="60F6D038"/>
    <w:rsid w:val="610FF895"/>
    <w:rsid w:val="612EB257"/>
    <w:rsid w:val="614F01B1"/>
    <w:rsid w:val="616465FB"/>
    <w:rsid w:val="61D239D9"/>
    <w:rsid w:val="621751B3"/>
    <w:rsid w:val="622BB07C"/>
    <w:rsid w:val="62470F64"/>
    <w:rsid w:val="62582C12"/>
    <w:rsid w:val="62592831"/>
    <w:rsid w:val="627F4588"/>
    <w:rsid w:val="6292A099"/>
    <w:rsid w:val="62A50F8C"/>
    <w:rsid w:val="62E2E4BD"/>
    <w:rsid w:val="62F76F3B"/>
    <w:rsid w:val="6322C879"/>
    <w:rsid w:val="6342E7F0"/>
    <w:rsid w:val="6361E8DA"/>
    <w:rsid w:val="6383B2B3"/>
    <w:rsid w:val="63D7C2BA"/>
    <w:rsid w:val="64136838"/>
    <w:rsid w:val="642AF548"/>
    <w:rsid w:val="64676AD2"/>
    <w:rsid w:val="6491E020"/>
    <w:rsid w:val="64A0D9D3"/>
    <w:rsid w:val="64C85F77"/>
    <w:rsid w:val="64E882BE"/>
    <w:rsid w:val="651827D9"/>
    <w:rsid w:val="6532348C"/>
    <w:rsid w:val="65532DA7"/>
    <w:rsid w:val="655741C0"/>
    <w:rsid w:val="65A9FF0E"/>
    <w:rsid w:val="65D08375"/>
    <w:rsid w:val="65FA20B1"/>
    <w:rsid w:val="661D2E44"/>
    <w:rsid w:val="6671E905"/>
    <w:rsid w:val="66740B0C"/>
    <w:rsid w:val="667ECA0E"/>
    <w:rsid w:val="66D8929D"/>
    <w:rsid w:val="66EAA96F"/>
    <w:rsid w:val="6700201C"/>
    <w:rsid w:val="67205F1A"/>
    <w:rsid w:val="672BEDA5"/>
    <w:rsid w:val="676D302C"/>
    <w:rsid w:val="676E87BD"/>
    <w:rsid w:val="6808FA0F"/>
    <w:rsid w:val="685A877E"/>
    <w:rsid w:val="687EDFC7"/>
    <w:rsid w:val="688EED15"/>
    <w:rsid w:val="68AE3238"/>
    <w:rsid w:val="68C37551"/>
    <w:rsid w:val="68CC66E9"/>
    <w:rsid w:val="68D092B6"/>
    <w:rsid w:val="6901E21D"/>
    <w:rsid w:val="693ADBF5"/>
    <w:rsid w:val="695A62B8"/>
    <w:rsid w:val="698C7515"/>
    <w:rsid w:val="69F04DA9"/>
    <w:rsid w:val="6A5463FA"/>
    <w:rsid w:val="6A68A401"/>
    <w:rsid w:val="6ABAA369"/>
    <w:rsid w:val="6AC02E53"/>
    <w:rsid w:val="6ADBEE34"/>
    <w:rsid w:val="6B3B90E9"/>
    <w:rsid w:val="6BC38E45"/>
    <w:rsid w:val="6BCA7366"/>
    <w:rsid w:val="6BCC854D"/>
    <w:rsid w:val="6C0B42A7"/>
    <w:rsid w:val="6C273A3A"/>
    <w:rsid w:val="6C3638E1"/>
    <w:rsid w:val="6C487DC0"/>
    <w:rsid w:val="6C4C7311"/>
    <w:rsid w:val="6C634214"/>
    <w:rsid w:val="6CE97DD3"/>
    <w:rsid w:val="6CF862B0"/>
    <w:rsid w:val="6D002D81"/>
    <w:rsid w:val="6D5C365F"/>
    <w:rsid w:val="6D6420F2"/>
    <w:rsid w:val="6DA62EB2"/>
    <w:rsid w:val="6DCE0266"/>
    <w:rsid w:val="6DE851F0"/>
    <w:rsid w:val="6E0BD090"/>
    <w:rsid w:val="6E4A1A5D"/>
    <w:rsid w:val="6E686C1F"/>
    <w:rsid w:val="6E82CAC4"/>
    <w:rsid w:val="6EADE7F2"/>
    <w:rsid w:val="6EBF529D"/>
    <w:rsid w:val="6EDED84E"/>
    <w:rsid w:val="6EF3B164"/>
    <w:rsid w:val="6EFB4EC1"/>
    <w:rsid w:val="6F017132"/>
    <w:rsid w:val="6F15181F"/>
    <w:rsid w:val="6F2EE974"/>
    <w:rsid w:val="6F88D9DD"/>
    <w:rsid w:val="6F9B6E45"/>
    <w:rsid w:val="6FDB62BE"/>
    <w:rsid w:val="701B3BE7"/>
    <w:rsid w:val="70214CAD"/>
    <w:rsid w:val="70298E1B"/>
    <w:rsid w:val="70343D17"/>
    <w:rsid w:val="705FE899"/>
    <w:rsid w:val="7087C3F3"/>
    <w:rsid w:val="70D95777"/>
    <w:rsid w:val="7116477A"/>
    <w:rsid w:val="712D6B45"/>
    <w:rsid w:val="712FBC38"/>
    <w:rsid w:val="7133DB71"/>
    <w:rsid w:val="7169ECF4"/>
    <w:rsid w:val="717A5B13"/>
    <w:rsid w:val="7185F378"/>
    <w:rsid w:val="71A04D85"/>
    <w:rsid w:val="72146DBB"/>
    <w:rsid w:val="722857E8"/>
    <w:rsid w:val="72495E88"/>
    <w:rsid w:val="72654683"/>
    <w:rsid w:val="72695133"/>
    <w:rsid w:val="726F99C4"/>
    <w:rsid w:val="730CFBD0"/>
    <w:rsid w:val="7318CC29"/>
    <w:rsid w:val="733EAD9C"/>
    <w:rsid w:val="7353EABA"/>
    <w:rsid w:val="73F31950"/>
    <w:rsid w:val="740C7680"/>
    <w:rsid w:val="740CD04C"/>
    <w:rsid w:val="743D6FB4"/>
    <w:rsid w:val="745E20FA"/>
    <w:rsid w:val="7461087F"/>
    <w:rsid w:val="74ADE966"/>
    <w:rsid w:val="74CB7DB5"/>
    <w:rsid w:val="75186FC4"/>
    <w:rsid w:val="751C8925"/>
    <w:rsid w:val="75245B83"/>
    <w:rsid w:val="753A2DF0"/>
    <w:rsid w:val="75582D4F"/>
    <w:rsid w:val="7572CF84"/>
    <w:rsid w:val="7596BB14"/>
    <w:rsid w:val="7609B8DD"/>
    <w:rsid w:val="760D654E"/>
    <w:rsid w:val="7640CCD9"/>
    <w:rsid w:val="764A4005"/>
    <w:rsid w:val="770A784C"/>
    <w:rsid w:val="77B84D57"/>
    <w:rsid w:val="77D6EBC8"/>
    <w:rsid w:val="780352DB"/>
    <w:rsid w:val="7805C647"/>
    <w:rsid w:val="781ED33A"/>
    <w:rsid w:val="78658F0D"/>
    <w:rsid w:val="78816B4D"/>
    <w:rsid w:val="78A85DED"/>
    <w:rsid w:val="78AAE9F0"/>
    <w:rsid w:val="78B2C7F2"/>
    <w:rsid w:val="78C431AB"/>
    <w:rsid w:val="791FF36D"/>
    <w:rsid w:val="79221B3C"/>
    <w:rsid w:val="793BA90F"/>
    <w:rsid w:val="794292B5"/>
    <w:rsid w:val="79A99C88"/>
    <w:rsid w:val="79D3F387"/>
    <w:rsid w:val="7A2C3848"/>
    <w:rsid w:val="7A56A792"/>
    <w:rsid w:val="7A895AD6"/>
    <w:rsid w:val="7A8CE2EA"/>
    <w:rsid w:val="7ABDB15B"/>
    <w:rsid w:val="7B77501E"/>
    <w:rsid w:val="7BE6F540"/>
    <w:rsid w:val="7C1488A0"/>
    <w:rsid w:val="7C901131"/>
    <w:rsid w:val="7CA925C1"/>
    <w:rsid w:val="7CB4EE5E"/>
    <w:rsid w:val="7CEEF4C9"/>
    <w:rsid w:val="7D087021"/>
    <w:rsid w:val="7D128167"/>
    <w:rsid w:val="7D591304"/>
    <w:rsid w:val="7D949928"/>
    <w:rsid w:val="7DA96930"/>
    <w:rsid w:val="7DD448E5"/>
    <w:rsid w:val="7E0EDA52"/>
    <w:rsid w:val="7E12BF70"/>
    <w:rsid w:val="7E635D66"/>
    <w:rsid w:val="7E80524B"/>
    <w:rsid w:val="7E970DAE"/>
    <w:rsid w:val="7EBB4379"/>
    <w:rsid w:val="7EED1613"/>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0E0293E"/>
  <w15:docId w15:val="{B93E31AF-1738-4C50-A064-47DA9F44C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11D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link w:val="3GPPAgreementsChar"/>
    <w:qFormat/>
    <w:rsid w:val="00AD372F"/>
    <w:pPr>
      <w:numPr>
        <w:numId w:val="2"/>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qForma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3"/>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4"/>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5"/>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 w:type="character" w:customStyle="1" w:styleId="mathspan">
    <w:name w:val="mathspan"/>
    <w:basedOn w:val="DefaultParagraphFont"/>
    <w:rsid w:val="007F788B"/>
  </w:style>
  <w:style w:type="character" w:customStyle="1" w:styleId="mi">
    <w:name w:val="mi"/>
    <w:basedOn w:val="DefaultParagraphFont"/>
    <w:rsid w:val="007F788B"/>
  </w:style>
  <w:style w:type="character" w:customStyle="1" w:styleId="mjxassistivemathml">
    <w:name w:val="mjx_assistive_mathml"/>
    <w:basedOn w:val="DefaultParagraphFont"/>
    <w:rsid w:val="007F788B"/>
  </w:style>
  <w:style w:type="character" w:customStyle="1" w:styleId="3GPPAgreementsChar">
    <w:name w:val="3GPP Agreements Char"/>
    <w:link w:val="3GPPAgreements"/>
    <w:qFormat/>
    <w:rsid w:val="00C92C3D"/>
    <w:rPr>
      <w:rFonts w:ascii="Times New Roma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1770882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604886">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1388256765">
          <w:marLeft w:val="547"/>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1676378">
      <w:bodyDiv w:val="1"/>
      <w:marLeft w:val="0"/>
      <w:marRight w:val="0"/>
      <w:marTop w:val="0"/>
      <w:marBottom w:val="0"/>
      <w:divBdr>
        <w:top w:val="none" w:sz="0" w:space="0" w:color="auto"/>
        <w:left w:val="none" w:sz="0" w:space="0" w:color="auto"/>
        <w:bottom w:val="none" w:sz="0" w:space="0" w:color="auto"/>
        <w:right w:val="none" w:sz="0" w:space="0" w:color="auto"/>
      </w:divBdr>
      <w:divsChild>
        <w:div w:id="634916236">
          <w:marLeft w:val="547"/>
          <w:marRight w:val="0"/>
          <w:marTop w:val="0"/>
          <w:marBottom w:val="0"/>
          <w:divBdr>
            <w:top w:val="none" w:sz="0" w:space="0" w:color="auto"/>
            <w:left w:val="none" w:sz="0" w:space="0" w:color="auto"/>
            <w:bottom w:val="none" w:sz="0" w:space="0" w:color="auto"/>
            <w:right w:val="none" w:sz="0" w:space="0" w:color="auto"/>
          </w:divBdr>
        </w:div>
        <w:div w:id="894313853">
          <w:marLeft w:val="547"/>
          <w:marRight w:val="0"/>
          <w:marTop w:val="0"/>
          <w:marBottom w:val="0"/>
          <w:divBdr>
            <w:top w:val="none" w:sz="0" w:space="0" w:color="auto"/>
            <w:left w:val="none" w:sz="0" w:space="0" w:color="auto"/>
            <w:bottom w:val="none" w:sz="0" w:space="0" w:color="auto"/>
            <w:right w:val="none" w:sz="0" w:space="0" w:color="auto"/>
          </w:divBdr>
        </w:div>
        <w:div w:id="1240821651">
          <w:marLeft w:val="547"/>
          <w:marRight w:val="0"/>
          <w:marTop w:val="0"/>
          <w:marBottom w:val="0"/>
          <w:divBdr>
            <w:top w:val="none" w:sz="0" w:space="0" w:color="auto"/>
            <w:left w:val="none" w:sz="0" w:space="0" w:color="auto"/>
            <w:bottom w:val="none" w:sz="0" w:space="0" w:color="auto"/>
            <w:right w:val="none" w:sz="0" w:space="0" w:color="auto"/>
          </w:divBdr>
        </w:div>
      </w:divsChild>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50175803">
      <w:bodyDiv w:val="1"/>
      <w:marLeft w:val="0"/>
      <w:marRight w:val="0"/>
      <w:marTop w:val="0"/>
      <w:marBottom w:val="0"/>
      <w:divBdr>
        <w:top w:val="none" w:sz="0" w:space="0" w:color="auto"/>
        <w:left w:val="none" w:sz="0" w:space="0" w:color="auto"/>
        <w:bottom w:val="none" w:sz="0" w:space="0" w:color="auto"/>
        <w:right w:val="none" w:sz="0" w:space="0" w:color="auto"/>
      </w:divBdr>
      <w:divsChild>
        <w:div w:id="148913381">
          <w:marLeft w:val="547"/>
          <w:marRight w:val="0"/>
          <w:marTop w:val="0"/>
          <w:marBottom w:val="0"/>
          <w:divBdr>
            <w:top w:val="none" w:sz="0" w:space="0" w:color="auto"/>
            <w:left w:val="none" w:sz="0" w:space="0" w:color="auto"/>
            <w:bottom w:val="none" w:sz="0" w:space="0" w:color="auto"/>
            <w:right w:val="none" w:sz="0" w:space="0" w:color="auto"/>
          </w:divBdr>
        </w:div>
        <w:div w:id="288047712">
          <w:marLeft w:val="1800"/>
          <w:marRight w:val="0"/>
          <w:marTop w:val="0"/>
          <w:marBottom w:val="0"/>
          <w:divBdr>
            <w:top w:val="none" w:sz="0" w:space="0" w:color="auto"/>
            <w:left w:val="none" w:sz="0" w:space="0" w:color="auto"/>
            <w:bottom w:val="none" w:sz="0" w:space="0" w:color="auto"/>
            <w:right w:val="none" w:sz="0" w:space="0" w:color="auto"/>
          </w:divBdr>
        </w:div>
        <w:div w:id="528690052">
          <w:marLeft w:val="1166"/>
          <w:marRight w:val="0"/>
          <w:marTop w:val="0"/>
          <w:marBottom w:val="0"/>
          <w:divBdr>
            <w:top w:val="none" w:sz="0" w:space="0" w:color="auto"/>
            <w:left w:val="none" w:sz="0" w:space="0" w:color="auto"/>
            <w:bottom w:val="none" w:sz="0" w:space="0" w:color="auto"/>
            <w:right w:val="none" w:sz="0" w:space="0" w:color="auto"/>
          </w:divBdr>
        </w:div>
        <w:div w:id="778767423">
          <w:marLeft w:val="547"/>
          <w:marRight w:val="0"/>
          <w:marTop w:val="0"/>
          <w:marBottom w:val="0"/>
          <w:divBdr>
            <w:top w:val="none" w:sz="0" w:space="0" w:color="auto"/>
            <w:left w:val="none" w:sz="0" w:space="0" w:color="auto"/>
            <w:bottom w:val="none" w:sz="0" w:space="0" w:color="auto"/>
            <w:right w:val="none" w:sz="0" w:space="0" w:color="auto"/>
          </w:divBdr>
        </w:div>
        <w:div w:id="1104571792">
          <w:marLeft w:val="547"/>
          <w:marRight w:val="0"/>
          <w:marTop w:val="0"/>
          <w:marBottom w:val="0"/>
          <w:divBdr>
            <w:top w:val="none" w:sz="0" w:space="0" w:color="auto"/>
            <w:left w:val="none" w:sz="0" w:space="0" w:color="auto"/>
            <w:bottom w:val="none" w:sz="0" w:space="0" w:color="auto"/>
            <w:right w:val="none" w:sz="0" w:space="0" w:color="auto"/>
          </w:divBdr>
        </w:div>
        <w:div w:id="1147209400">
          <w:marLeft w:val="1166"/>
          <w:marRight w:val="0"/>
          <w:marTop w:val="0"/>
          <w:marBottom w:val="0"/>
          <w:divBdr>
            <w:top w:val="none" w:sz="0" w:space="0" w:color="auto"/>
            <w:left w:val="none" w:sz="0" w:space="0" w:color="auto"/>
            <w:bottom w:val="none" w:sz="0" w:space="0" w:color="auto"/>
            <w:right w:val="none" w:sz="0" w:space="0" w:color="auto"/>
          </w:divBdr>
        </w:div>
        <w:div w:id="1403869219">
          <w:marLeft w:val="1800"/>
          <w:marRight w:val="0"/>
          <w:marTop w:val="0"/>
          <w:marBottom w:val="0"/>
          <w:divBdr>
            <w:top w:val="none" w:sz="0" w:space="0" w:color="auto"/>
            <w:left w:val="none" w:sz="0" w:space="0" w:color="auto"/>
            <w:bottom w:val="none" w:sz="0" w:space="0" w:color="auto"/>
            <w:right w:val="none" w:sz="0" w:space="0" w:color="auto"/>
          </w:divBdr>
        </w:div>
        <w:div w:id="1743987273">
          <w:marLeft w:val="1166"/>
          <w:marRight w:val="0"/>
          <w:marTop w:val="0"/>
          <w:marBottom w:val="0"/>
          <w:divBdr>
            <w:top w:val="none" w:sz="0" w:space="0" w:color="auto"/>
            <w:left w:val="none" w:sz="0" w:space="0" w:color="auto"/>
            <w:bottom w:val="none" w:sz="0" w:space="0" w:color="auto"/>
            <w:right w:val="none" w:sz="0" w:space="0" w:color="auto"/>
          </w:divBdr>
        </w:div>
        <w:div w:id="1790587102">
          <w:marLeft w:val="1166"/>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5AIRPNAIUNRU-1830940522-14181</_dlc_DocId>
    <_dlc_DocIdUrl xmlns="71c5aaf6-e6ce-465b-b873-5148d2a4c105">
      <Url>https://nokia.sharepoint.com/sites/c5g/5gradio/_layouts/15/DocIdRedir.aspx?ID=5AIRPNAIUNRU-1830940522-14181</Url>
      <Description>5AIRPNAIUNRU-1830940522-14181</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AE46C1-5939-424B-9C3C-66BF1C4F6A82}">
  <ds:schemaRefs>
    <ds:schemaRef ds:uri="ebabf6ce-2443-438c-9946-ecc878e7654a"/>
    <ds:schemaRef ds:uri="http://schemas.microsoft.com/office/infopath/2007/PartnerControls"/>
    <ds:schemaRef ds:uri="http://purl.org/dc/terms/"/>
    <ds:schemaRef ds:uri="http://purl.org/dc/elements/1.1/"/>
    <ds:schemaRef ds:uri="71c5aaf6-e6ce-465b-b873-5148d2a4c105"/>
    <ds:schemaRef ds:uri="http://schemas.microsoft.com/office/2006/documentManagement/types"/>
    <ds:schemaRef ds:uri="http://schemas.microsoft.com/office/2006/metadata/properties"/>
    <ds:schemaRef ds:uri="http://purl.org/dc/dcmitype/"/>
    <ds:schemaRef ds:uri="3b34c8f0-1ef5-4d1e-bb66-517ce7fe7356"/>
    <ds:schemaRef ds:uri="http://schemas.openxmlformats.org/package/2006/metadata/core-properties"/>
    <ds:schemaRef ds:uri="95d2e41d-1f11-4347-bb1c-11d6a32975dd"/>
    <ds:schemaRef ds:uri="http://www.w3.org/XML/1998/namespace"/>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F7924085-C5D9-4C1F-9138-545DBC0B1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5F1508-F488-450B-96A2-A765971AE066}">
  <ds:schemaRefs>
    <ds:schemaRef ds:uri="http://schemas.openxmlformats.org/officeDocument/2006/bibliography"/>
  </ds:schemaRefs>
</ds:datastoreItem>
</file>

<file path=customXml/itemProps5.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16</TotalTime>
  <Pages>5</Pages>
  <Words>2552</Words>
  <Characters>12814</Characters>
  <Application>Microsoft Office Word</Application>
  <DocSecurity>0</DocSecurity>
  <Lines>106</Lines>
  <Paragraphs>30</Paragraphs>
  <ScaleCrop>false</ScaleCrop>
  <Company>Nokia &amp; NSN</Company>
  <LinksUpToDate>false</LinksUpToDate>
  <CharactersWithSpaces>15336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15</cp:revision>
  <cp:lastPrinted>2019-03-28T22:37:00Z</cp:lastPrinted>
  <dcterms:created xsi:type="dcterms:W3CDTF">2022-02-14T19:28:00Z</dcterms:created>
  <dcterms:modified xsi:type="dcterms:W3CDTF">2022-02-14T20:01:00Z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fa52ebeb-ace1-4eb5-96b9-bfc8ddd8654a</vt:lpwstr>
  </property>
  <property fmtid="{D5CDD505-2E9C-101B-9397-08002B2CF9AE}" pid="9" name="AuthorIds_UIVersion_2048">
    <vt:lpwstr>14130</vt:lpwstr>
  </property>
  <property fmtid="{D5CDD505-2E9C-101B-9397-08002B2CF9AE}" pid="10" name="AuthorIds_UIVersion_512">
    <vt:lpwstr>14130</vt:lpwstr>
  </property>
  <property fmtid="{D5CDD505-2E9C-101B-9397-08002B2CF9AE}" pid="11" name="MSIP_Label_b1aa2129-79ec-42c0-bfac-e5b7a0374572_Enabled">
    <vt:lpwstr>true</vt:lpwstr>
  </property>
  <property fmtid="{D5CDD505-2E9C-101B-9397-08002B2CF9AE}" pid="12" name="MSIP_Label_b1aa2129-79ec-42c0-bfac-e5b7a0374572_SetDate">
    <vt:lpwstr>2021-08-06T16:24:18Z</vt:lpwstr>
  </property>
  <property fmtid="{D5CDD505-2E9C-101B-9397-08002B2CF9AE}" pid="13" name="MSIP_Label_b1aa2129-79ec-42c0-bfac-e5b7a0374572_Method">
    <vt:lpwstr>Privileged</vt:lpwstr>
  </property>
  <property fmtid="{D5CDD505-2E9C-101B-9397-08002B2CF9AE}" pid="14" name="MSIP_Label_b1aa2129-79ec-42c0-bfac-e5b7a0374572_Name">
    <vt:lpwstr>b1aa2129-79ec-42c0-bfac-e5b7a0374572</vt:lpwstr>
  </property>
  <property fmtid="{D5CDD505-2E9C-101B-9397-08002B2CF9AE}" pid="15" name="MSIP_Label_b1aa2129-79ec-42c0-bfac-e5b7a0374572_SiteId">
    <vt:lpwstr>5d471751-9675-428d-917b-70f44f9630b0</vt:lpwstr>
  </property>
  <property fmtid="{D5CDD505-2E9C-101B-9397-08002B2CF9AE}" pid="16" name="MSIP_Label_b1aa2129-79ec-42c0-bfac-e5b7a0374572_ActionId">
    <vt:lpwstr>f5e380b7-420d-4f21-a682-fd0fc459a64b</vt:lpwstr>
  </property>
  <property fmtid="{D5CDD505-2E9C-101B-9397-08002B2CF9AE}" pid="17" name="MSIP_Label_b1aa2129-79ec-42c0-bfac-e5b7a0374572_ContentBits">
    <vt:lpwstr>0</vt:lpwstr>
  </property>
</Properties>
</file>